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AEBB2" w14:textId="57FAB63A" w:rsidR="00B52431" w:rsidRPr="00C53E01" w:rsidRDefault="007C0035" w:rsidP="00944288">
      <w:pPr>
        <w:pStyle w:val="Heading1"/>
        <w:jc w:val="center"/>
      </w:pPr>
      <w:r w:rsidRPr="00C53E01">
        <w:t>RT</w:t>
      </w:r>
      <w:r>
        <w:t>2</w:t>
      </w:r>
      <w:r w:rsidRPr="00C53E01">
        <w:t>00</w:t>
      </w:r>
      <w:r w:rsidR="004A2C7F">
        <w:t>:</w:t>
      </w:r>
      <w:r w:rsidRPr="00C53E01">
        <w:t xml:space="preserve"> </w:t>
      </w:r>
      <w:r w:rsidR="00B52431" w:rsidRPr="00C53E01">
        <w:t>Upper Extremity Evaluation</w:t>
      </w:r>
    </w:p>
    <w:p w14:paraId="36E0D193" w14:textId="77777777" w:rsidR="00E64E63" w:rsidRPr="00E64E63" w:rsidRDefault="00E64E63" w:rsidP="00E64E63"/>
    <w:p w14:paraId="69D4B9EF" w14:textId="77777777" w:rsidR="007809B7" w:rsidRPr="00FC3943" w:rsidRDefault="007809B7">
      <w:pPr>
        <w:rPr>
          <w:rFonts w:ascii="Arial" w:hAnsi="Arial" w:cs="Arial"/>
          <w:sz w:val="22"/>
          <w:szCs w:val="22"/>
        </w:rPr>
      </w:pPr>
    </w:p>
    <w:p w14:paraId="20EDF53F" w14:textId="77777777" w:rsidR="00B52431" w:rsidRPr="00FC3943" w:rsidRDefault="0041644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INSTRUCTIONS:</w:t>
      </w:r>
    </w:p>
    <w:p w14:paraId="63E6292F" w14:textId="77777777" w:rsidR="00B52431" w:rsidRPr="00FC3943" w:rsidRDefault="00B52431">
      <w:pPr>
        <w:rPr>
          <w:rFonts w:ascii="Arial" w:hAnsi="Arial" w:cs="Arial"/>
          <w:sz w:val="22"/>
          <w:szCs w:val="22"/>
        </w:rPr>
      </w:pPr>
    </w:p>
    <w:p w14:paraId="0FC6CBDD" w14:textId="4F09E869" w:rsidR="008A35E3" w:rsidRDefault="00B52431" w:rsidP="00B52431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The objective of this upper extremity assessment is to determine if </w:t>
      </w:r>
      <w:r w:rsidR="00602FA3">
        <w:rPr>
          <w:rFonts w:ascii="Arial" w:hAnsi="Arial" w:cs="Arial"/>
          <w:sz w:val="22"/>
          <w:szCs w:val="22"/>
        </w:rPr>
        <w:t xml:space="preserve">the </w:t>
      </w:r>
      <w:r w:rsidRPr="00FC3943">
        <w:rPr>
          <w:rFonts w:ascii="Arial" w:hAnsi="Arial" w:cs="Arial"/>
          <w:sz w:val="22"/>
          <w:szCs w:val="22"/>
        </w:rPr>
        <w:t>patient is appropr</w:t>
      </w:r>
      <w:r w:rsidR="00FC3943">
        <w:rPr>
          <w:rFonts w:ascii="Arial" w:hAnsi="Arial" w:cs="Arial"/>
          <w:sz w:val="22"/>
          <w:szCs w:val="22"/>
        </w:rPr>
        <w:t xml:space="preserve">iate for safe use of the </w:t>
      </w:r>
      <w:r w:rsidR="00923CEB">
        <w:rPr>
          <w:rFonts w:ascii="Arial" w:hAnsi="Arial" w:cs="Arial"/>
          <w:sz w:val="22"/>
          <w:szCs w:val="22"/>
        </w:rPr>
        <w:t xml:space="preserve">upper extremity portion of </w:t>
      </w:r>
      <w:r w:rsidR="007C0035">
        <w:rPr>
          <w:rFonts w:ascii="Arial" w:hAnsi="Arial" w:cs="Arial"/>
          <w:sz w:val="22"/>
          <w:szCs w:val="22"/>
        </w:rPr>
        <w:t>RT200</w:t>
      </w:r>
      <w:r w:rsidR="00FC3943">
        <w:rPr>
          <w:rFonts w:ascii="Arial" w:hAnsi="Arial" w:cs="Arial"/>
          <w:sz w:val="22"/>
          <w:szCs w:val="22"/>
        </w:rPr>
        <w:t xml:space="preserve"> </w:t>
      </w:r>
      <w:r w:rsidR="00923CEB">
        <w:rPr>
          <w:rFonts w:ascii="Arial" w:hAnsi="Arial" w:cs="Arial"/>
          <w:sz w:val="22"/>
          <w:szCs w:val="22"/>
        </w:rPr>
        <w:t>Hybrid FES elliptical.</w:t>
      </w:r>
      <w:r w:rsidRPr="00FC3943">
        <w:rPr>
          <w:rFonts w:ascii="Arial" w:hAnsi="Arial" w:cs="Arial"/>
          <w:sz w:val="22"/>
          <w:szCs w:val="22"/>
        </w:rPr>
        <w:t xml:space="preserve"> </w:t>
      </w:r>
      <w:r w:rsidR="008A35E3">
        <w:rPr>
          <w:rFonts w:ascii="Arial" w:hAnsi="Arial" w:cs="Arial"/>
          <w:sz w:val="22"/>
          <w:szCs w:val="22"/>
        </w:rPr>
        <w:br/>
      </w:r>
      <w:r w:rsidR="008A35E3">
        <w:rPr>
          <w:rFonts w:ascii="Arial" w:hAnsi="Arial" w:cs="Arial"/>
          <w:sz w:val="22"/>
          <w:szCs w:val="22"/>
        </w:rPr>
        <w:br/>
        <w:t>Below are:</w:t>
      </w:r>
    </w:p>
    <w:p w14:paraId="5887A451" w14:textId="77777777" w:rsidR="008A35E3" w:rsidRDefault="008A35E3" w:rsidP="00B52431">
      <w:pPr>
        <w:rPr>
          <w:rFonts w:ascii="Arial" w:hAnsi="Arial" w:cs="Arial"/>
          <w:sz w:val="22"/>
          <w:szCs w:val="22"/>
        </w:rPr>
      </w:pPr>
    </w:p>
    <w:p w14:paraId="66B798C1" w14:textId="195CB08C" w:rsidR="008A35E3" w:rsidRDefault="008A35E3" w:rsidP="00B524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A. A</w:t>
      </w:r>
      <w:r w:rsidRPr="00FC3943">
        <w:rPr>
          <w:rFonts w:ascii="Arial" w:hAnsi="Arial" w:cs="Arial"/>
          <w:sz w:val="22"/>
          <w:szCs w:val="22"/>
        </w:rPr>
        <w:t xml:space="preserve"> brief </w:t>
      </w:r>
      <w:r>
        <w:rPr>
          <w:rFonts w:ascii="Arial" w:hAnsi="Arial" w:cs="Arial"/>
          <w:sz w:val="22"/>
          <w:szCs w:val="22"/>
        </w:rPr>
        <w:t>overview</w:t>
      </w:r>
      <w:r w:rsidRPr="00FC3943">
        <w:rPr>
          <w:rFonts w:ascii="Arial" w:hAnsi="Arial" w:cs="Arial"/>
          <w:sz w:val="22"/>
          <w:szCs w:val="22"/>
        </w:rPr>
        <w:t xml:space="preserve"> of what the </w:t>
      </w:r>
      <w:r w:rsidR="007C0035">
        <w:rPr>
          <w:rFonts w:ascii="Arial" w:hAnsi="Arial" w:cs="Arial"/>
          <w:sz w:val="22"/>
          <w:szCs w:val="22"/>
        </w:rPr>
        <w:t>RT200</w:t>
      </w:r>
      <w:r w:rsidRPr="00FC3943">
        <w:rPr>
          <w:rFonts w:ascii="Arial" w:hAnsi="Arial" w:cs="Arial"/>
          <w:sz w:val="22"/>
          <w:szCs w:val="22"/>
        </w:rPr>
        <w:t xml:space="preserve">’s electrical stimulation is doing and how the </w:t>
      </w:r>
      <w:r w:rsidR="007C0035">
        <w:rPr>
          <w:rFonts w:ascii="Arial" w:hAnsi="Arial" w:cs="Arial"/>
          <w:sz w:val="22"/>
          <w:szCs w:val="22"/>
        </w:rPr>
        <w:t>RT200</w:t>
      </w:r>
      <w:r>
        <w:rPr>
          <w:rFonts w:ascii="Arial" w:hAnsi="Arial" w:cs="Arial"/>
          <w:sz w:val="22"/>
          <w:szCs w:val="22"/>
        </w:rPr>
        <w:t xml:space="preserve"> operates in general with upper extremities.  T</w:t>
      </w:r>
      <w:r w:rsidRPr="00FC3943">
        <w:rPr>
          <w:rFonts w:ascii="Arial" w:hAnsi="Arial" w:cs="Arial"/>
          <w:sz w:val="22"/>
          <w:szCs w:val="22"/>
        </w:rPr>
        <w:t xml:space="preserve">he default parameters utilized by the </w:t>
      </w:r>
      <w:r w:rsidR="007C0035">
        <w:rPr>
          <w:rFonts w:ascii="Arial" w:hAnsi="Arial" w:cs="Arial"/>
          <w:sz w:val="22"/>
          <w:szCs w:val="22"/>
        </w:rPr>
        <w:t>RT200</w:t>
      </w:r>
      <w:r w:rsidRPr="00FC3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are provided </w:t>
      </w:r>
      <w:r w:rsidRPr="00FC3943">
        <w:rPr>
          <w:rFonts w:ascii="Arial" w:hAnsi="Arial" w:cs="Arial"/>
          <w:sz w:val="22"/>
          <w:szCs w:val="22"/>
        </w:rPr>
        <w:t xml:space="preserve">(although there is much flexibility in parameters) </w:t>
      </w:r>
      <w:r>
        <w:rPr>
          <w:rFonts w:ascii="Arial" w:hAnsi="Arial" w:cs="Arial"/>
          <w:sz w:val="22"/>
          <w:szCs w:val="22"/>
        </w:rPr>
        <w:t xml:space="preserve">as these </w:t>
      </w:r>
      <w:r w:rsidRPr="00FC3943">
        <w:rPr>
          <w:rFonts w:ascii="Arial" w:hAnsi="Arial" w:cs="Arial"/>
          <w:sz w:val="22"/>
          <w:szCs w:val="22"/>
        </w:rPr>
        <w:t>may be a good starting point for trial of FES with another device to determine responsiveness.</w:t>
      </w:r>
    </w:p>
    <w:p w14:paraId="2C6C2272" w14:textId="577633CE" w:rsidR="008A35E3" w:rsidRPr="00FC3943" w:rsidRDefault="008A35E3" w:rsidP="008A35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B. </w:t>
      </w:r>
      <w:r w:rsidRPr="00FC3943">
        <w:rPr>
          <w:rFonts w:ascii="Arial" w:hAnsi="Arial" w:cs="Arial"/>
          <w:sz w:val="22"/>
          <w:szCs w:val="22"/>
        </w:rPr>
        <w:t xml:space="preserve">Details related to responsiveness to stimulation are very important to determining </w:t>
      </w:r>
      <w:r w:rsidR="00F3794B">
        <w:rPr>
          <w:rFonts w:ascii="Arial" w:hAnsi="Arial" w:cs="Arial"/>
          <w:sz w:val="22"/>
          <w:szCs w:val="22"/>
        </w:rPr>
        <w:t xml:space="preserve">patient’s </w:t>
      </w:r>
      <w:r w:rsidRPr="00FC3943">
        <w:rPr>
          <w:rFonts w:ascii="Arial" w:hAnsi="Arial" w:cs="Arial"/>
          <w:sz w:val="22"/>
          <w:szCs w:val="22"/>
        </w:rPr>
        <w:t xml:space="preserve">appropriateness </w:t>
      </w:r>
      <w:r w:rsidR="00923CEB">
        <w:rPr>
          <w:rFonts w:ascii="Arial" w:hAnsi="Arial" w:cs="Arial"/>
          <w:sz w:val="22"/>
          <w:szCs w:val="22"/>
        </w:rPr>
        <w:t>for upper extremity use during on the RT200</w:t>
      </w:r>
      <w:r w:rsidR="00F3794B">
        <w:rPr>
          <w:rFonts w:ascii="Arial" w:hAnsi="Arial" w:cs="Arial"/>
          <w:sz w:val="22"/>
          <w:szCs w:val="22"/>
        </w:rPr>
        <w:t>. Below</w:t>
      </w:r>
      <w:r w:rsidRPr="00FC3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 a guide</w:t>
      </w:r>
      <w:r w:rsidRPr="00FC3943">
        <w:rPr>
          <w:rFonts w:ascii="Arial" w:hAnsi="Arial" w:cs="Arial"/>
          <w:sz w:val="22"/>
          <w:szCs w:val="22"/>
        </w:rPr>
        <w:t xml:space="preserve"> to </w:t>
      </w:r>
      <w:r w:rsidR="00F3794B">
        <w:rPr>
          <w:rFonts w:ascii="Arial" w:hAnsi="Arial" w:cs="Arial"/>
          <w:sz w:val="22"/>
          <w:szCs w:val="22"/>
        </w:rPr>
        <w:t xml:space="preserve">recommended </w:t>
      </w:r>
      <w:r w:rsidRPr="00FC3943">
        <w:rPr>
          <w:rFonts w:ascii="Arial" w:hAnsi="Arial" w:cs="Arial"/>
          <w:sz w:val="22"/>
          <w:szCs w:val="22"/>
        </w:rPr>
        <w:t>electrode placement</w:t>
      </w:r>
      <w:r w:rsidR="00F3794B">
        <w:rPr>
          <w:rFonts w:ascii="Arial" w:hAnsi="Arial" w:cs="Arial"/>
          <w:sz w:val="22"/>
          <w:szCs w:val="22"/>
        </w:rPr>
        <w:t xml:space="preserve"> options</w:t>
      </w:r>
      <w:r>
        <w:rPr>
          <w:rFonts w:ascii="Arial" w:hAnsi="Arial" w:cs="Arial"/>
          <w:sz w:val="22"/>
          <w:szCs w:val="22"/>
        </w:rPr>
        <w:t>.</w:t>
      </w:r>
      <w:r w:rsidRPr="00FC3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</w:r>
      <w:r w:rsidRPr="00FC3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br/>
        <w:t xml:space="preserve">C. A </w:t>
      </w:r>
      <w:r w:rsidR="00B52431" w:rsidRPr="00FC3943">
        <w:rPr>
          <w:rFonts w:ascii="Arial" w:hAnsi="Arial" w:cs="Arial"/>
          <w:sz w:val="22"/>
          <w:szCs w:val="22"/>
        </w:rPr>
        <w:t>series of questions related to range of motion, response to electrical stimulation, physical positioning</w:t>
      </w:r>
      <w:r>
        <w:rPr>
          <w:rFonts w:ascii="Arial" w:hAnsi="Arial" w:cs="Arial"/>
          <w:sz w:val="22"/>
          <w:szCs w:val="22"/>
        </w:rPr>
        <w:t xml:space="preserve"> </w:t>
      </w:r>
      <w:r w:rsidR="00884F27">
        <w:rPr>
          <w:rFonts w:ascii="Arial" w:hAnsi="Arial" w:cs="Arial"/>
          <w:sz w:val="22"/>
          <w:szCs w:val="22"/>
        </w:rPr>
        <w:t xml:space="preserve">and patient </w:t>
      </w:r>
      <w:r w:rsidR="00412EF2">
        <w:rPr>
          <w:rFonts w:ascii="Arial" w:hAnsi="Arial" w:cs="Arial"/>
          <w:sz w:val="22"/>
          <w:szCs w:val="22"/>
        </w:rPr>
        <w:t>presentation</w:t>
      </w:r>
      <w:r w:rsidR="00884F2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are listed below in</w:t>
      </w:r>
      <w:r w:rsidRPr="00FC3943">
        <w:rPr>
          <w:rFonts w:ascii="Arial" w:hAnsi="Arial" w:cs="Arial"/>
          <w:sz w:val="22"/>
          <w:szCs w:val="22"/>
        </w:rPr>
        <w:t xml:space="preserve"> order to determine appropriateness</w:t>
      </w:r>
      <w:r w:rsidR="00B52431" w:rsidRPr="00FC3943">
        <w:rPr>
          <w:rFonts w:ascii="Arial" w:hAnsi="Arial" w:cs="Arial"/>
          <w:sz w:val="22"/>
          <w:szCs w:val="22"/>
        </w:rPr>
        <w:t>.  Please provide as much detail as possible in answering the questions</w:t>
      </w:r>
      <w:r>
        <w:rPr>
          <w:rFonts w:ascii="Arial" w:hAnsi="Arial" w:cs="Arial"/>
          <w:sz w:val="22"/>
          <w:szCs w:val="22"/>
        </w:rPr>
        <w:t>.  P</w:t>
      </w:r>
      <w:r w:rsidR="00B52431" w:rsidRPr="00FC3943">
        <w:rPr>
          <w:rFonts w:ascii="Arial" w:hAnsi="Arial" w:cs="Arial"/>
          <w:sz w:val="22"/>
          <w:szCs w:val="22"/>
        </w:rPr>
        <w:t xml:space="preserve">hotos can be helpful as well. 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br/>
      </w:r>
      <w:r w:rsidRPr="00FC3943">
        <w:rPr>
          <w:rFonts w:ascii="Arial" w:hAnsi="Arial" w:cs="Arial"/>
          <w:sz w:val="22"/>
          <w:szCs w:val="22"/>
        </w:rPr>
        <w:t xml:space="preserve">If you have any questions in completing the following questions please feel free to contact </w:t>
      </w:r>
      <w:r>
        <w:rPr>
          <w:rFonts w:ascii="Arial" w:hAnsi="Arial" w:cs="Arial"/>
          <w:sz w:val="22"/>
          <w:szCs w:val="22"/>
        </w:rPr>
        <w:t>Restorative Therapies c</w:t>
      </w:r>
      <w:r w:rsidRPr="00FC3943">
        <w:rPr>
          <w:rFonts w:ascii="Arial" w:hAnsi="Arial" w:cs="Arial"/>
          <w:sz w:val="22"/>
          <w:szCs w:val="22"/>
        </w:rPr>
        <w:t>linical support at 1-800-609-9166 x3</w:t>
      </w:r>
      <w:r w:rsidR="009A2939">
        <w:rPr>
          <w:rFonts w:ascii="Arial" w:hAnsi="Arial" w:cs="Arial"/>
          <w:sz w:val="22"/>
          <w:szCs w:val="22"/>
        </w:rPr>
        <w:t>43</w:t>
      </w:r>
      <w:r w:rsidRPr="00FC3943">
        <w:rPr>
          <w:rFonts w:ascii="Arial" w:hAnsi="Arial" w:cs="Arial"/>
          <w:sz w:val="22"/>
          <w:szCs w:val="22"/>
        </w:rPr>
        <w:t>.</w:t>
      </w:r>
    </w:p>
    <w:p w14:paraId="4B722C55" w14:textId="79FFC6BD" w:rsidR="00B52431" w:rsidRPr="00FC3943" w:rsidRDefault="00B52431" w:rsidP="00B52431">
      <w:pPr>
        <w:rPr>
          <w:rFonts w:ascii="Arial" w:hAnsi="Arial" w:cs="Arial"/>
          <w:sz w:val="22"/>
          <w:szCs w:val="22"/>
        </w:rPr>
      </w:pPr>
    </w:p>
    <w:p w14:paraId="6B0D5829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79FC06B1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5499A06C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24AC2D45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7C518854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5EE7FDAB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04FB6C68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3C7A78BF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4176FC3F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0CB7D3F5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034B1408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724C28F5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6ECC25BB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28D068E7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5E552408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03543701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50CECAA6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28411F5F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655D3A8E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449C3885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53A4ED16" w14:textId="7D6B3D52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3831257A" w14:textId="792852E9" w:rsidR="00A17869" w:rsidRDefault="008A35E3" w:rsidP="00B524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 </w:t>
      </w:r>
      <w:r w:rsidRPr="00602FA3">
        <w:rPr>
          <w:rFonts w:ascii="Arial" w:hAnsi="Arial" w:cs="Arial"/>
          <w:b/>
          <w:sz w:val="22"/>
          <w:szCs w:val="22"/>
        </w:rPr>
        <w:t>OVERVIEW</w:t>
      </w:r>
    </w:p>
    <w:p w14:paraId="20F1FD00" w14:textId="2DF95712" w:rsidR="007E5E47" w:rsidRDefault="008A35E3" w:rsidP="00B524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B52431" w:rsidRPr="00FC3943">
        <w:rPr>
          <w:rFonts w:ascii="Arial" w:hAnsi="Arial" w:cs="Arial"/>
          <w:sz w:val="22"/>
          <w:szCs w:val="22"/>
        </w:rPr>
        <w:t xml:space="preserve">Each </w:t>
      </w:r>
      <w:r w:rsidR="007C0035">
        <w:rPr>
          <w:rFonts w:ascii="Arial" w:hAnsi="Arial" w:cs="Arial"/>
          <w:sz w:val="22"/>
          <w:szCs w:val="22"/>
        </w:rPr>
        <w:t>RT200</w:t>
      </w:r>
      <w:r w:rsidR="00B52431" w:rsidRPr="00FC3943">
        <w:rPr>
          <w:rFonts w:ascii="Arial" w:hAnsi="Arial" w:cs="Arial"/>
          <w:sz w:val="22"/>
          <w:szCs w:val="22"/>
        </w:rPr>
        <w:t xml:space="preserve"> session starts passive ‘warm-up’ (motor powered)</w:t>
      </w:r>
      <w:r w:rsidR="009A2939">
        <w:rPr>
          <w:rFonts w:ascii="Arial" w:hAnsi="Arial" w:cs="Arial"/>
          <w:sz w:val="22"/>
          <w:szCs w:val="22"/>
        </w:rPr>
        <w:t xml:space="preserve"> and stimulation may be enabled for selected constant on channels during this time</w:t>
      </w:r>
      <w:r w:rsidR="00B52431" w:rsidRPr="00FC3943">
        <w:rPr>
          <w:rFonts w:ascii="Arial" w:hAnsi="Arial" w:cs="Arial"/>
          <w:sz w:val="22"/>
          <w:szCs w:val="22"/>
        </w:rPr>
        <w:t>.  This is designed to reduce any tone or spasticity and get the body in motion before the application of the stimulation.  The next phase is the active transition; this is where an increasing level of stimulation is applied to target muscle groups</w:t>
      </w:r>
      <w:r w:rsidR="009A2939">
        <w:rPr>
          <w:rFonts w:ascii="Arial" w:hAnsi="Arial" w:cs="Arial"/>
          <w:sz w:val="22"/>
          <w:szCs w:val="22"/>
        </w:rPr>
        <w:t>.</w:t>
      </w:r>
      <w:r w:rsidR="00B52431" w:rsidRPr="00FC3943">
        <w:rPr>
          <w:rFonts w:ascii="Arial" w:hAnsi="Arial" w:cs="Arial"/>
          <w:sz w:val="22"/>
          <w:szCs w:val="22"/>
        </w:rPr>
        <w:t>.  </w:t>
      </w:r>
      <w:r w:rsidR="003677F9">
        <w:rPr>
          <w:rFonts w:ascii="Arial" w:hAnsi="Arial" w:cs="Arial"/>
          <w:sz w:val="22"/>
          <w:szCs w:val="22"/>
        </w:rPr>
        <w:t xml:space="preserve">Note </w:t>
      </w:r>
      <w:r w:rsidR="00884F27">
        <w:rPr>
          <w:rFonts w:ascii="Arial" w:hAnsi="Arial" w:cs="Arial"/>
          <w:sz w:val="22"/>
          <w:szCs w:val="22"/>
        </w:rPr>
        <w:t xml:space="preserve">the </w:t>
      </w:r>
      <w:r w:rsidR="007C0035">
        <w:rPr>
          <w:rFonts w:ascii="Arial" w:hAnsi="Arial" w:cs="Arial"/>
          <w:sz w:val="22"/>
          <w:szCs w:val="22"/>
        </w:rPr>
        <w:t>RT200</w:t>
      </w:r>
      <w:r w:rsidR="00884F27">
        <w:rPr>
          <w:rFonts w:ascii="Arial" w:hAnsi="Arial" w:cs="Arial"/>
          <w:sz w:val="22"/>
          <w:szCs w:val="22"/>
        </w:rPr>
        <w:t xml:space="preserve"> FES  </w:t>
      </w:r>
      <w:r w:rsidR="009A2939">
        <w:rPr>
          <w:rFonts w:ascii="Arial" w:hAnsi="Arial" w:cs="Arial"/>
          <w:sz w:val="22"/>
          <w:szCs w:val="22"/>
        </w:rPr>
        <w:t xml:space="preserve">therapy </w:t>
      </w:r>
      <w:r w:rsidR="00884F27">
        <w:rPr>
          <w:rFonts w:ascii="Arial" w:hAnsi="Arial" w:cs="Arial"/>
          <w:sz w:val="22"/>
          <w:szCs w:val="22"/>
        </w:rPr>
        <w:t>system has the capability to designated ‘always on’ channels, this enables the stimulation to initiate and ramp up to a therapeutic level</w:t>
      </w:r>
      <w:r w:rsidR="009A2939">
        <w:rPr>
          <w:rFonts w:ascii="Arial" w:hAnsi="Arial" w:cs="Arial"/>
          <w:sz w:val="22"/>
          <w:szCs w:val="22"/>
        </w:rPr>
        <w:t>.  After the active cycling time the system then goes into a passive cool down.</w:t>
      </w:r>
      <w:r w:rsidR="00B52431" w:rsidRPr="00FC3943">
        <w:rPr>
          <w:rFonts w:ascii="Arial" w:hAnsi="Arial" w:cs="Arial"/>
          <w:color w:val="000080"/>
          <w:sz w:val="22"/>
          <w:szCs w:val="22"/>
        </w:rPr>
        <w:br/>
      </w:r>
    </w:p>
    <w:p w14:paraId="18F8641E" w14:textId="0745F287" w:rsidR="00B52431" w:rsidRPr="00FC3943" w:rsidRDefault="00B52431" w:rsidP="00B52431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Once the optimum </w:t>
      </w:r>
      <w:r w:rsidR="007E5E47">
        <w:rPr>
          <w:rFonts w:ascii="Arial" w:hAnsi="Arial" w:cs="Arial"/>
          <w:sz w:val="22"/>
          <w:szCs w:val="22"/>
        </w:rPr>
        <w:t xml:space="preserve">‘always on’ </w:t>
      </w:r>
      <w:r w:rsidRPr="00FC3943">
        <w:rPr>
          <w:rFonts w:ascii="Arial" w:hAnsi="Arial" w:cs="Arial"/>
          <w:sz w:val="22"/>
          <w:szCs w:val="22"/>
        </w:rPr>
        <w:t>stimulation level is reached the</w:t>
      </w:r>
      <w:r w:rsidR="007E5E47">
        <w:rPr>
          <w:rFonts w:ascii="Arial" w:hAnsi="Arial" w:cs="Arial"/>
          <w:sz w:val="22"/>
          <w:szCs w:val="22"/>
        </w:rPr>
        <w:t xml:space="preserve"> </w:t>
      </w:r>
      <w:r w:rsidR="00923CEB">
        <w:rPr>
          <w:rFonts w:ascii="Arial" w:hAnsi="Arial" w:cs="Arial"/>
          <w:sz w:val="22"/>
          <w:szCs w:val="22"/>
        </w:rPr>
        <w:t>system</w:t>
      </w:r>
      <w:r w:rsidR="007E5E47">
        <w:rPr>
          <w:rFonts w:ascii="Arial" w:hAnsi="Arial" w:cs="Arial"/>
          <w:sz w:val="22"/>
          <w:szCs w:val="22"/>
        </w:rPr>
        <w:t xml:space="preserve"> will begin to move, initiating the start of the warm up</w:t>
      </w:r>
      <w:r w:rsidR="005957DA">
        <w:rPr>
          <w:rFonts w:ascii="Arial" w:hAnsi="Arial" w:cs="Arial"/>
          <w:sz w:val="22"/>
          <w:szCs w:val="22"/>
        </w:rPr>
        <w:t xml:space="preserve"> phase</w:t>
      </w:r>
      <w:r w:rsidR="007E5E47">
        <w:rPr>
          <w:rFonts w:ascii="Arial" w:hAnsi="Arial" w:cs="Arial"/>
          <w:sz w:val="22"/>
          <w:szCs w:val="22"/>
        </w:rPr>
        <w:t xml:space="preserve">.  Once the warm up is completed, </w:t>
      </w:r>
      <w:r w:rsidR="00923CEB">
        <w:rPr>
          <w:rFonts w:ascii="Arial" w:hAnsi="Arial" w:cs="Arial"/>
          <w:sz w:val="22"/>
          <w:szCs w:val="22"/>
        </w:rPr>
        <w:t xml:space="preserve">the </w:t>
      </w:r>
      <w:r w:rsidR="007E5E47">
        <w:rPr>
          <w:rFonts w:ascii="Arial" w:hAnsi="Arial" w:cs="Arial"/>
          <w:sz w:val="22"/>
          <w:szCs w:val="22"/>
        </w:rPr>
        <w:t xml:space="preserve">muscle specific stimulation will initiate </w:t>
      </w:r>
      <w:r w:rsidR="005957DA">
        <w:rPr>
          <w:rFonts w:ascii="Arial" w:hAnsi="Arial" w:cs="Arial"/>
          <w:sz w:val="22"/>
          <w:szCs w:val="22"/>
        </w:rPr>
        <w:t xml:space="preserve">and the </w:t>
      </w:r>
      <w:r w:rsidR="007E5E47">
        <w:rPr>
          <w:rFonts w:ascii="Arial" w:hAnsi="Arial" w:cs="Arial"/>
          <w:sz w:val="22"/>
          <w:szCs w:val="22"/>
        </w:rPr>
        <w:t>‘active’ p</w:t>
      </w:r>
      <w:r w:rsidR="005957DA">
        <w:rPr>
          <w:rFonts w:ascii="Arial" w:hAnsi="Arial" w:cs="Arial"/>
          <w:sz w:val="22"/>
          <w:szCs w:val="22"/>
        </w:rPr>
        <w:t>hase</w:t>
      </w:r>
      <w:r w:rsidR="007E5E47">
        <w:rPr>
          <w:rFonts w:ascii="Arial" w:hAnsi="Arial" w:cs="Arial"/>
          <w:sz w:val="22"/>
          <w:szCs w:val="22"/>
        </w:rPr>
        <w:t xml:space="preserve"> of the therapy session</w:t>
      </w:r>
      <w:r w:rsidR="005957DA">
        <w:rPr>
          <w:rFonts w:ascii="Arial" w:hAnsi="Arial" w:cs="Arial"/>
          <w:sz w:val="22"/>
          <w:szCs w:val="22"/>
        </w:rPr>
        <w:t xml:space="preserve"> begins</w:t>
      </w:r>
      <w:r w:rsidRPr="00FC3943">
        <w:rPr>
          <w:rFonts w:ascii="Arial" w:hAnsi="Arial" w:cs="Arial"/>
          <w:sz w:val="22"/>
          <w:szCs w:val="22"/>
        </w:rPr>
        <w:t xml:space="preserve">. After completion of the active </w:t>
      </w:r>
      <w:r w:rsidR="005957DA">
        <w:rPr>
          <w:rFonts w:ascii="Arial" w:hAnsi="Arial" w:cs="Arial"/>
          <w:sz w:val="22"/>
          <w:szCs w:val="22"/>
        </w:rPr>
        <w:t xml:space="preserve">phase </w:t>
      </w:r>
      <w:r w:rsidRPr="00FC3943">
        <w:rPr>
          <w:rFonts w:ascii="Arial" w:hAnsi="Arial" w:cs="Arial"/>
          <w:sz w:val="22"/>
          <w:szCs w:val="22"/>
        </w:rPr>
        <w:t>of the therapy the stimulation turns off and the ‘cool-down’ (back to motor powered) begins.  </w:t>
      </w:r>
      <w:r w:rsidRPr="00FC3943" w:rsidDel="008940F9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br/>
        <w:t> </w:t>
      </w:r>
      <w:r w:rsidRPr="00FC3943">
        <w:rPr>
          <w:rFonts w:ascii="Arial" w:hAnsi="Arial" w:cs="Arial"/>
          <w:sz w:val="22"/>
          <w:szCs w:val="22"/>
        </w:rPr>
        <w:br/>
        <w:t xml:space="preserve">For bilateral arm </w:t>
      </w:r>
      <w:r w:rsidR="00923CEB">
        <w:rPr>
          <w:rFonts w:ascii="Arial" w:hAnsi="Arial" w:cs="Arial"/>
          <w:sz w:val="22"/>
          <w:szCs w:val="22"/>
        </w:rPr>
        <w:t>therapy</w:t>
      </w:r>
      <w:r w:rsidR="00923CEB" w:rsidRPr="00FC3943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t xml:space="preserve">the default stimulated muscle groups are: </w:t>
      </w:r>
    </w:p>
    <w:p w14:paraId="16396735" w14:textId="09BA6F3B" w:rsidR="00B52431" w:rsidRPr="00FC3943" w:rsidRDefault="00B52431" w:rsidP="00B52431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br/>
        <w:t>a.      Crank angle coordinated stimulation to the biceps, triceps.</w:t>
      </w:r>
      <w:r w:rsidRPr="00FC3943">
        <w:rPr>
          <w:rFonts w:ascii="Arial" w:hAnsi="Arial" w:cs="Arial"/>
          <w:sz w:val="22"/>
          <w:szCs w:val="22"/>
        </w:rPr>
        <w:br/>
      </w:r>
      <w:r w:rsidRPr="00FC3943">
        <w:rPr>
          <w:rFonts w:ascii="Arial" w:hAnsi="Arial" w:cs="Arial"/>
          <w:sz w:val="22"/>
          <w:szCs w:val="22"/>
        </w:rPr>
        <w:br/>
        <w:t>b.      </w:t>
      </w:r>
      <w:r w:rsidR="005957DA">
        <w:rPr>
          <w:rFonts w:ascii="Arial" w:hAnsi="Arial" w:cs="Arial"/>
          <w:sz w:val="22"/>
          <w:szCs w:val="22"/>
        </w:rPr>
        <w:t>‘Always on’</w:t>
      </w:r>
      <w:r w:rsidR="003677F9">
        <w:rPr>
          <w:rFonts w:ascii="Arial" w:hAnsi="Arial" w:cs="Arial"/>
          <w:sz w:val="22"/>
          <w:szCs w:val="22"/>
        </w:rPr>
        <w:t xml:space="preserve"> stimulation to the shoulder</w:t>
      </w:r>
      <w:r w:rsidR="00342570">
        <w:rPr>
          <w:rFonts w:ascii="Arial" w:hAnsi="Arial" w:cs="Arial"/>
          <w:sz w:val="22"/>
          <w:szCs w:val="22"/>
        </w:rPr>
        <w:t xml:space="preserve">s, </w:t>
      </w:r>
      <w:r w:rsidR="003677F9">
        <w:rPr>
          <w:rFonts w:ascii="Arial" w:hAnsi="Arial" w:cs="Arial"/>
          <w:sz w:val="22"/>
          <w:szCs w:val="22"/>
        </w:rPr>
        <w:t>scapula</w:t>
      </w:r>
      <w:r w:rsidR="005957DA">
        <w:rPr>
          <w:rFonts w:ascii="Arial" w:hAnsi="Arial" w:cs="Arial"/>
          <w:sz w:val="22"/>
          <w:szCs w:val="22"/>
        </w:rPr>
        <w:t>, or postural</w:t>
      </w:r>
      <w:r w:rsidR="003677F9">
        <w:rPr>
          <w:rFonts w:ascii="Arial" w:hAnsi="Arial" w:cs="Arial"/>
          <w:sz w:val="22"/>
          <w:szCs w:val="22"/>
        </w:rPr>
        <w:t xml:space="preserve"> musculature</w:t>
      </w:r>
      <w:r w:rsidR="005957DA">
        <w:rPr>
          <w:rFonts w:ascii="Arial" w:hAnsi="Arial" w:cs="Arial"/>
          <w:sz w:val="22"/>
          <w:szCs w:val="22"/>
        </w:rPr>
        <w:t>.</w:t>
      </w:r>
      <w:r w:rsidR="00342570">
        <w:rPr>
          <w:rFonts w:ascii="Arial" w:hAnsi="Arial" w:cs="Arial"/>
          <w:sz w:val="22"/>
          <w:szCs w:val="22"/>
        </w:rPr>
        <w:t xml:space="preserve"> Please note patient’s with shoulder subluxation may not be appropriate for use of the RT200 and may benefit from the support provided on the RT300 UE ergometer.</w:t>
      </w:r>
    </w:p>
    <w:p w14:paraId="2E48942D" w14:textId="3F87C626" w:rsidR="008A35E3" w:rsidRPr="00FC3943" w:rsidRDefault="008A35E3" w:rsidP="008A35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Pr="00FC3943">
        <w:rPr>
          <w:rFonts w:ascii="Arial" w:hAnsi="Arial" w:cs="Arial"/>
          <w:sz w:val="22"/>
          <w:szCs w:val="22"/>
        </w:rPr>
        <w:t xml:space="preserve">Default parameters for </w:t>
      </w:r>
      <w:r w:rsidR="00923CEB">
        <w:rPr>
          <w:rFonts w:ascii="Arial" w:hAnsi="Arial" w:cs="Arial"/>
          <w:sz w:val="22"/>
          <w:szCs w:val="22"/>
        </w:rPr>
        <w:t xml:space="preserve">an </w:t>
      </w:r>
      <w:r w:rsidRPr="00FC3943">
        <w:rPr>
          <w:rFonts w:ascii="Arial" w:hAnsi="Arial" w:cs="Arial"/>
          <w:sz w:val="22"/>
          <w:szCs w:val="22"/>
        </w:rPr>
        <w:t xml:space="preserve">upper extremity </w:t>
      </w:r>
      <w:r w:rsidR="00923CEB">
        <w:rPr>
          <w:rFonts w:ascii="Arial" w:hAnsi="Arial" w:cs="Arial"/>
          <w:sz w:val="22"/>
          <w:szCs w:val="22"/>
        </w:rPr>
        <w:t>therapy</w:t>
      </w:r>
      <w:r w:rsidR="00923CEB" w:rsidRPr="00FC3943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t>include</w:t>
      </w:r>
      <w:r w:rsidR="00923CEB">
        <w:rPr>
          <w:rFonts w:ascii="Arial" w:hAnsi="Arial" w:cs="Arial"/>
          <w:sz w:val="22"/>
          <w:szCs w:val="22"/>
        </w:rPr>
        <w:t>s</w:t>
      </w:r>
      <w:r w:rsidRPr="00FC3943">
        <w:rPr>
          <w:rFonts w:ascii="Arial" w:hAnsi="Arial" w:cs="Arial"/>
          <w:sz w:val="22"/>
          <w:szCs w:val="22"/>
        </w:rPr>
        <w:t xml:space="preserve"> a 40Hz frequency, 250</w:t>
      </w:r>
      <w:r w:rsidR="00C53E01">
        <w:rPr>
          <w:rFonts w:ascii="Arial" w:hAnsi="Arial" w:cs="Arial"/>
          <w:sz w:val="22"/>
          <w:szCs w:val="22"/>
        </w:rPr>
        <w:t>usec</w:t>
      </w:r>
      <w:r w:rsidRPr="00FC3943">
        <w:rPr>
          <w:rFonts w:ascii="Arial" w:hAnsi="Arial" w:cs="Arial"/>
          <w:sz w:val="22"/>
          <w:szCs w:val="22"/>
        </w:rPr>
        <w:t xml:space="preserve"> pulse width and intensity as tolerated to obtain a muscle contraction.  There is much flexibility in parameter adjustment on the </w:t>
      </w:r>
      <w:r w:rsidR="007C0035">
        <w:rPr>
          <w:rFonts w:ascii="Arial" w:hAnsi="Arial" w:cs="Arial"/>
          <w:sz w:val="22"/>
          <w:szCs w:val="22"/>
        </w:rPr>
        <w:t>RT200</w:t>
      </w:r>
      <w:r w:rsidRPr="00FC3943">
        <w:rPr>
          <w:rFonts w:ascii="Arial" w:hAnsi="Arial" w:cs="Arial"/>
          <w:sz w:val="22"/>
          <w:szCs w:val="22"/>
        </w:rPr>
        <w:t xml:space="preserve"> but this may be a good starting point if testing with a handheld FES unit.</w:t>
      </w:r>
    </w:p>
    <w:p w14:paraId="316959CA" w14:textId="77777777" w:rsidR="008A35E3" w:rsidRPr="00FC3943" w:rsidRDefault="008A35E3" w:rsidP="008A35E3">
      <w:pPr>
        <w:rPr>
          <w:rFonts w:ascii="Arial" w:hAnsi="Arial" w:cs="Arial"/>
          <w:sz w:val="22"/>
          <w:szCs w:val="22"/>
        </w:rPr>
      </w:pPr>
    </w:p>
    <w:p w14:paraId="1C8FE885" w14:textId="0ADF1A05" w:rsidR="00412EF2" w:rsidRPr="00FC3943" w:rsidRDefault="00412EF2" w:rsidP="00412EF2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You can see an example of </w:t>
      </w:r>
      <w:r w:rsidR="00923CEB">
        <w:rPr>
          <w:rFonts w:ascii="Arial" w:hAnsi="Arial" w:cs="Arial"/>
          <w:sz w:val="22"/>
          <w:szCs w:val="22"/>
        </w:rPr>
        <w:t xml:space="preserve">the RT200 in use </w:t>
      </w:r>
      <w:r w:rsidRPr="00FC3943">
        <w:rPr>
          <w:rFonts w:ascii="Arial" w:hAnsi="Arial" w:cs="Arial"/>
          <w:sz w:val="22"/>
          <w:szCs w:val="22"/>
        </w:rPr>
        <w:t>at:  </w:t>
      </w:r>
      <w:hyperlink r:id="rId8" w:history="1">
        <w:r w:rsidRPr="00FC3943">
          <w:rPr>
            <w:rStyle w:val="Hyperlink"/>
            <w:rFonts w:ascii="Arial" w:hAnsi="Arial" w:cs="Arial"/>
            <w:sz w:val="22"/>
            <w:szCs w:val="22"/>
          </w:rPr>
          <w:t>www.restorative-therapies.com</w:t>
        </w:r>
      </w:hyperlink>
    </w:p>
    <w:p w14:paraId="31A67340" w14:textId="16587E2B" w:rsidR="008A35E3" w:rsidRPr="00FC3943" w:rsidRDefault="00412EF2" w:rsidP="00412EF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select p</w:t>
      </w:r>
      <w:r w:rsidRPr="00FC3943">
        <w:rPr>
          <w:rFonts w:ascii="Arial" w:hAnsi="Arial" w:cs="Arial"/>
          <w:sz w:val="22"/>
          <w:szCs w:val="22"/>
        </w:rPr>
        <w:t xml:space="preserve">roducts and then either the </w:t>
      </w:r>
      <w:r w:rsidR="007C0035">
        <w:rPr>
          <w:rFonts w:ascii="Arial" w:hAnsi="Arial" w:cs="Arial"/>
          <w:sz w:val="22"/>
          <w:szCs w:val="22"/>
        </w:rPr>
        <w:t>RT200</w:t>
      </w:r>
      <w:r w:rsidRPr="00FC3943">
        <w:rPr>
          <w:rFonts w:ascii="Arial" w:hAnsi="Arial" w:cs="Arial"/>
          <w:sz w:val="22"/>
          <w:szCs w:val="22"/>
        </w:rPr>
        <w:t xml:space="preserve">-SLSA or the </w:t>
      </w:r>
      <w:r w:rsidR="007C0035">
        <w:rPr>
          <w:rFonts w:ascii="Arial" w:hAnsi="Arial" w:cs="Arial"/>
          <w:sz w:val="22"/>
          <w:szCs w:val="22"/>
        </w:rPr>
        <w:t>RT200</w:t>
      </w:r>
      <w:r w:rsidRPr="00FC3943">
        <w:rPr>
          <w:rFonts w:ascii="Arial" w:hAnsi="Arial" w:cs="Arial"/>
          <w:sz w:val="22"/>
          <w:szCs w:val="22"/>
        </w:rPr>
        <w:t>-SA.</w:t>
      </w:r>
    </w:p>
    <w:p w14:paraId="788C4C49" w14:textId="77777777" w:rsidR="003677F9" w:rsidRDefault="003677F9" w:rsidP="00B52431">
      <w:pPr>
        <w:rPr>
          <w:rFonts w:ascii="Arial" w:hAnsi="Arial" w:cs="Arial"/>
          <w:b/>
          <w:sz w:val="22"/>
          <w:szCs w:val="22"/>
        </w:rPr>
      </w:pPr>
    </w:p>
    <w:p w14:paraId="39579663" w14:textId="77777777" w:rsidR="003677F9" w:rsidRDefault="003677F9" w:rsidP="00B52431">
      <w:pPr>
        <w:rPr>
          <w:rFonts w:ascii="Arial" w:hAnsi="Arial" w:cs="Arial"/>
          <w:b/>
          <w:sz w:val="22"/>
          <w:szCs w:val="22"/>
        </w:rPr>
      </w:pPr>
    </w:p>
    <w:p w14:paraId="70313631" w14:textId="77777777" w:rsidR="008A35E3" w:rsidRDefault="008A35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AF8FB06" w14:textId="690D2A21" w:rsidR="00B52431" w:rsidRPr="00FC3943" w:rsidRDefault="008A35E3" w:rsidP="00B5243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B. </w:t>
      </w:r>
      <w:r w:rsidR="00B52431" w:rsidRPr="00FC3943">
        <w:rPr>
          <w:rFonts w:ascii="Arial" w:hAnsi="Arial" w:cs="Arial"/>
          <w:b/>
          <w:sz w:val="22"/>
          <w:szCs w:val="22"/>
        </w:rPr>
        <w:t>ELECTRODE PLACEMENT</w:t>
      </w:r>
    </w:p>
    <w:p w14:paraId="2CC2ED86" w14:textId="5777B417" w:rsidR="00003B70" w:rsidRPr="00FC3943" w:rsidRDefault="00B52431" w:rsidP="00B52431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br/>
        <w:t xml:space="preserve">Figure 1. </w:t>
      </w:r>
      <w:r w:rsidR="00003B70" w:rsidRPr="00FC3943">
        <w:rPr>
          <w:rFonts w:ascii="Arial" w:hAnsi="Arial" w:cs="Arial"/>
          <w:sz w:val="22"/>
          <w:szCs w:val="22"/>
        </w:rPr>
        <w:t>Deltoids/Infra</w:t>
      </w:r>
      <w:r w:rsidR="00C53E01">
        <w:rPr>
          <w:rFonts w:ascii="Arial" w:hAnsi="Arial" w:cs="Arial"/>
          <w:sz w:val="22"/>
          <w:szCs w:val="22"/>
        </w:rPr>
        <w:t>s</w:t>
      </w:r>
      <w:r w:rsidR="00003B70" w:rsidRPr="00FC3943">
        <w:rPr>
          <w:rFonts w:ascii="Arial" w:hAnsi="Arial" w:cs="Arial"/>
          <w:sz w:val="22"/>
          <w:szCs w:val="22"/>
        </w:rPr>
        <w:t>pinatus (subluxation correction):</w:t>
      </w:r>
    </w:p>
    <w:p w14:paraId="2F1DA99B" w14:textId="5BECE939" w:rsidR="00923CEB" w:rsidRPr="00923CEB" w:rsidRDefault="00B52431" w:rsidP="00923CEB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*Note you may also reduce subluxation by stimulation of deltoids alone by placing electrodes on anterior and posterior deltoid without involving rotator cuff musculature if needed.</w:t>
      </w:r>
    </w:p>
    <w:p w14:paraId="7BE08AA4" w14:textId="2FF089D4" w:rsidR="00B52431" w:rsidRDefault="00923CEB" w:rsidP="00C53E01">
      <w:pPr>
        <w:ind w:left="2880"/>
        <w:rPr>
          <w:rFonts w:ascii="Arial" w:hAnsi="Arial" w:cs="Arial"/>
          <w:sz w:val="22"/>
          <w:szCs w:val="22"/>
        </w:rPr>
      </w:pPr>
      <w:r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DDB30FA" wp14:editId="3BA4908C">
            <wp:extent cx="1800225" cy="1457325"/>
            <wp:effectExtent l="0" t="0" r="3175" b="0"/>
            <wp:docPr id="1" name="Picture 1" descr="Macintosh HD:Users:wwarfield:Desktop: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warfield:Desktop: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43" cy="14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18A64" w14:textId="77777777" w:rsidR="00602FA3" w:rsidRDefault="00602FA3" w:rsidP="00B52431">
      <w:pPr>
        <w:rPr>
          <w:rFonts w:ascii="Arial" w:hAnsi="Arial" w:cs="Arial"/>
          <w:sz w:val="22"/>
          <w:szCs w:val="22"/>
        </w:rPr>
      </w:pPr>
    </w:p>
    <w:p w14:paraId="07C3AE95" w14:textId="517A8444" w:rsidR="00003B70" w:rsidRPr="00FC3943" w:rsidRDefault="00003B70" w:rsidP="00B52431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Figure 2: </w:t>
      </w:r>
      <w:r w:rsidR="00923CEB">
        <w:rPr>
          <w:rFonts w:ascii="Arial" w:hAnsi="Arial" w:cs="Arial"/>
          <w:sz w:val="22"/>
          <w:szCs w:val="22"/>
        </w:rPr>
        <w:t>Shows</w:t>
      </w:r>
      <w:r w:rsidR="00A17869">
        <w:rPr>
          <w:rFonts w:ascii="Arial" w:hAnsi="Arial" w:cs="Arial"/>
          <w:sz w:val="22"/>
          <w:szCs w:val="22"/>
        </w:rPr>
        <w:t xml:space="preserve"> placement for r</w:t>
      </w:r>
      <w:r w:rsidRPr="00FC3943">
        <w:rPr>
          <w:rFonts w:ascii="Arial" w:hAnsi="Arial" w:cs="Arial"/>
          <w:sz w:val="22"/>
          <w:szCs w:val="22"/>
        </w:rPr>
        <w:t>homboids</w:t>
      </w:r>
      <w:r w:rsidR="00BD39FD">
        <w:rPr>
          <w:rFonts w:ascii="Arial" w:hAnsi="Arial" w:cs="Arial"/>
          <w:sz w:val="22"/>
          <w:szCs w:val="22"/>
        </w:rPr>
        <w:t xml:space="preserve"> with </w:t>
      </w:r>
      <w:r w:rsidRPr="00FC3943">
        <w:rPr>
          <w:rFonts w:ascii="Arial" w:hAnsi="Arial" w:cs="Arial"/>
          <w:sz w:val="22"/>
          <w:szCs w:val="22"/>
        </w:rPr>
        <w:t>Lower trapezius</w:t>
      </w:r>
      <w:r w:rsidR="00BD39FD">
        <w:rPr>
          <w:rFonts w:ascii="Arial" w:hAnsi="Arial" w:cs="Arial"/>
          <w:sz w:val="22"/>
          <w:szCs w:val="22"/>
        </w:rPr>
        <w:t>/latisimus</w:t>
      </w:r>
      <w:r w:rsidRPr="00FC3943">
        <w:rPr>
          <w:rFonts w:ascii="Arial" w:hAnsi="Arial" w:cs="Arial"/>
          <w:sz w:val="22"/>
          <w:szCs w:val="22"/>
        </w:rPr>
        <w:t xml:space="preserve"> </w:t>
      </w:r>
      <w:r w:rsidR="00BD39FD">
        <w:rPr>
          <w:rFonts w:ascii="Arial" w:hAnsi="Arial" w:cs="Arial"/>
          <w:sz w:val="22"/>
          <w:szCs w:val="22"/>
        </w:rPr>
        <w:t xml:space="preserve">dorsi </w:t>
      </w:r>
      <w:r w:rsidRPr="00FC3943">
        <w:rPr>
          <w:rFonts w:ascii="Arial" w:hAnsi="Arial" w:cs="Arial"/>
          <w:sz w:val="22"/>
          <w:szCs w:val="22"/>
        </w:rPr>
        <w:t>electrode placement</w:t>
      </w:r>
      <w:r w:rsidR="00C53E01">
        <w:rPr>
          <w:rFonts w:ascii="Arial" w:hAnsi="Arial" w:cs="Arial"/>
          <w:sz w:val="22"/>
          <w:szCs w:val="22"/>
        </w:rPr>
        <w:t>,</w:t>
      </w:r>
      <w:r w:rsidRPr="00FC3943">
        <w:rPr>
          <w:rFonts w:ascii="Arial" w:hAnsi="Arial" w:cs="Arial"/>
          <w:sz w:val="22"/>
          <w:szCs w:val="22"/>
        </w:rPr>
        <w:t xml:space="preserve"> </w:t>
      </w:r>
      <w:r w:rsidR="00A17869">
        <w:rPr>
          <w:rFonts w:ascii="Arial" w:hAnsi="Arial" w:cs="Arial"/>
          <w:sz w:val="22"/>
          <w:szCs w:val="22"/>
        </w:rPr>
        <w:t xml:space="preserve">which </w:t>
      </w:r>
      <w:r w:rsidRPr="00FC3943">
        <w:rPr>
          <w:rFonts w:ascii="Arial" w:hAnsi="Arial" w:cs="Arial"/>
          <w:sz w:val="22"/>
          <w:szCs w:val="22"/>
        </w:rPr>
        <w:t xml:space="preserve">is a good option for </w:t>
      </w:r>
      <w:r w:rsidR="00BD39FD">
        <w:rPr>
          <w:rFonts w:ascii="Arial" w:hAnsi="Arial" w:cs="Arial"/>
          <w:sz w:val="22"/>
          <w:szCs w:val="22"/>
        </w:rPr>
        <w:t>correction of scap</w:t>
      </w:r>
      <w:r w:rsidR="00602FA3">
        <w:rPr>
          <w:rFonts w:ascii="Arial" w:hAnsi="Arial" w:cs="Arial"/>
          <w:sz w:val="22"/>
          <w:szCs w:val="22"/>
        </w:rPr>
        <w:t>u</w:t>
      </w:r>
      <w:r w:rsidR="00BD39FD">
        <w:rPr>
          <w:rFonts w:ascii="Arial" w:hAnsi="Arial" w:cs="Arial"/>
          <w:sz w:val="22"/>
          <w:szCs w:val="22"/>
        </w:rPr>
        <w:t xml:space="preserve">lar winging, </w:t>
      </w:r>
      <w:r w:rsidRPr="00FC3943">
        <w:rPr>
          <w:rFonts w:ascii="Arial" w:hAnsi="Arial" w:cs="Arial"/>
          <w:sz w:val="22"/>
          <w:szCs w:val="22"/>
        </w:rPr>
        <w:t>stabilization</w:t>
      </w:r>
      <w:r w:rsidR="00BD39FD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t>of</w:t>
      </w:r>
      <w:r w:rsidR="00BD39FD">
        <w:rPr>
          <w:rFonts w:ascii="Arial" w:hAnsi="Arial" w:cs="Arial"/>
          <w:sz w:val="22"/>
          <w:szCs w:val="22"/>
        </w:rPr>
        <w:t xml:space="preserve">/or </w:t>
      </w:r>
      <w:r w:rsidRPr="00FC3943">
        <w:rPr>
          <w:rFonts w:ascii="Arial" w:hAnsi="Arial" w:cs="Arial"/>
          <w:sz w:val="22"/>
          <w:szCs w:val="22"/>
        </w:rPr>
        <w:t>scapula</w:t>
      </w:r>
      <w:r w:rsidR="00BD39FD">
        <w:rPr>
          <w:rFonts w:ascii="Arial" w:hAnsi="Arial" w:cs="Arial"/>
          <w:sz w:val="22"/>
          <w:szCs w:val="22"/>
        </w:rPr>
        <w:t xml:space="preserve">r </w:t>
      </w:r>
      <w:r w:rsidRPr="00FC3943">
        <w:rPr>
          <w:rFonts w:ascii="Arial" w:hAnsi="Arial" w:cs="Arial"/>
          <w:sz w:val="22"/>
          <w:szCs w:val="22"/>
        </w:rPr>
        <w:t>postural correction</w:t>
      </w:r>
      <w:r w:rsidR="00BD39FD">
        <w:rPr>
          <w:rFonts w:ascii="Arial" w:hAnsi="Arial" w:cs="Arial"/>
          <w:sz w:val="22"/>
          <w:szCs w:val="22"/>
        </w:rPr>
        <w:t>s.</w:t>
      </w:r>
    </w:p>
    <w:p w14:paraId="13DDF41C" w14:textId="64310942" w:rsidR="00602FA3" w:rsidRDefault="00B52431" w:rsidP="00C53E01">
      <w:pPr>
        <w:ind w:left="1440"/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br/>
        <w:t>  </w:t>
      </w:r>
      <w:r w:rsidR="00C53E01" w:rsidRPr="00C53E01">
        <w:t xml:space="preserve"> </w:t>
      </w:r>
    </w:p>
    <w:p w14:paraId="3D80A295" w14:textId="22297C95" w:rsidR="00A17869" w:rsidRDefault="00923CEB" w:rsidP="00B524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</w:t>
      </w:r>
      <w:r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1D8E36C" wp14:editId="2899A0D2">
            <wp:extent cx="2185670" cy="1607344"/>
            <wp:effectExtent l="0" t="0" r="0" b="0"/>
            <wp:docPr id="12" name="Picture 2" descr="Macintosh HD:Users:wwarfield:Desktop: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warfield:Desktop: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988" cy="16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A056D" w14:textId="77777777" w:rsidR="00A17869" w:rsidRDefault="00A17869" w:rsidP="00B52431">
      <w:pPr>
        <w:rPr>
          <w:rFonts w:ascii="Arial" w:hAnsi="Arial" w:cs="Arial"/>
          <w:sz w:val="22"/>
          <w:szCs w:val="22"/>
        </w:rPr>
      </w:pPr>
    </w:p>
    <w:p w14:paraId="4C1C2546" w14:textId="17A4C7B4" w:rsidR="00923CEB" w:rsidRDefault="00602FA3" w:rsidP="00B524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Figure</w:t>
      </w:r>
      <w:r w:rsidR="00923CEB">
        <w:rPr>
          <w:rFonts w:ascii="Arial" w:hAnsi="Arial" w:cs="Arial"/>
          <w:sz w:val="22"/>
          <w:szCs w:val="22"/>
        </w:rPr>
        <w:t xml:space="preserve"> 2 &amp; 3. </w:t>
      </w:r>
      <w:r>
        <w:rPr>
          <w:rFonts w:ascii="Arial" w:hAnsi="Arial" w:cs="Arial"/>
          <w:sz w:val="22"/>
          <w:szCs w:val="22"/>
        </w:rPr>
        <w:t xml:space="preserve"> Erector Spinae for trunk extension/postural correction</w:t>
      </w:r>
      <w:r w:rsidR="00C53E01">
        <w:rPr>
          <w:rFonts w:ascii="Arial" w:hAnsi="Arial" w:cs="Arial"/>
          <w:sz w:val="22"/>
          <w:szCs w:val="22"/>
        </w:rPr>
        <w:br/>
      </w:r>
    </w:p>
    <w:p w14:paraId="2841FED2" w14:textId="2C9D2776" w:rsidR="00602FA3" w:rsidRDefault="00923CEB" w:rsidP="00B5243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</w:t>
      </w:r>
      <w:r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97B1B4" wp14:editId="218059FC">
            <wp:extent cx="2085975" cy="1600200"/>
            <wp:effectExtent l="0" t="0" r="0" b="0"/>
            <wp:docPr id="17" name="Picture 3" descr="Macintosh HD:Users:wwarfield:Desktop: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warfield:Desktop: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21F0" w14:textId="11EF4129" w:rsidR="00602FA3" w:rsidRPr="00FC3943" w:rsidRDefault="00602FA3" w:rsidP="00C53E01">
      <w:pPr>
        <w:ind w:left="1440" w:firstLine="720"/>
        <w:rPr>
          <w:rFonts w:ascii="Arial" w:hAnsi="Arial" w:cs="Arial"/>
          <w:sz w:val="22"/>
          <w:szCs w:val="22"/>
        </w:rPr>
      </w:pPr>
    </w:p>
    <w:p w14:paraId="2811315B" w14:textId="77777777" w:rsidR="00C53E01" w:rsidRDefault="00C53E01" w:rsidP="00003B70">
      <w:pPr>
        <w:rPr>
          <w:rFonts w:ascii="Arial" w:hAnsi="Arial" w:cs="Arial"/>
          <w:sz w:val="22"/>
          <w:szCs w:val="22"/>
        </w:rPr>
      </w:pPr>
    </w:p>
    <w:p w14:paraId="7EC84BAD" w14:textId="77777777" w:rsidR="00C2231A" w:rsidRDefault="00C2231A" w:rsidP="00003B70">
      <w:pPr>
        <w:rPr>
          <w:rFonts w:ascii="Arial" w:hAnsi="Arial" w:cs="Arial"/>
          <w:sz w:val="22"/>
          <w:szCs w:val="22"/>
        </w:rPr>
      </w:pPr>
    </w:p>
    <w:p w14:paraId="650C33FE" w14:textId="77777777" w:rsidR="00C2231A" w:rsidRDefault="00C2231A" w:rsidP="00003B70">
      <w:pPr>
        <w:rPr>
          <w:rFonts w:ascii="Arial" w:hAnsi="Arial" w:cs="Arial"/>
          <w:sz w:val="22"/>
          <w:szCs w:val="22"/>
        </w:rPr>
      </w:pPr>
    </w:p>
    <w:p w14:paraId="203372C3" w14:textId="77777777" w:rsidR="00C2231A" w:rsidRDefault="00C2231A" w:rsidP="00003B70">
      <w:pPr>
        <w:rPr>
          <w:rFonts w:ascii="Arial" w:hAnsi="Arial" w:cs="Arial"/>
          <w:sz w:val="22"/>
          <w:szCs w:val="22"/>
        </w:rPr>
      </w:pPr>
    </w:p>
    <w:p w14:paraId="70C6745C" w14:textId="77777777" w:rsidR="00C2231A" w:rsidRDefault="00C2231A" w:rsidP="00003B70">
      <w:pPr>
        <w:rPr>
          <w:rFonts w:ascii="Arial" w:hAnsi="Arial" w:cs="Arial"/>
          <w:sz w:val="22"/>
          <w:szCs w:val="22"/>
        </w:rPr>
      </w:pPr>
    </w:p>
    <w:p w14:paraId="4C5D14DB" w14:textId="77FEF0BA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Figure </w:t>
      </w:r>
      <w:r w:rsidR="00602FA3">
        <w:rPr>
          <w:rFonts w:ascii="Arial" w:hAnsi="Arial" w:cs="Arial"/>
          <w:sz w:val="22"/>
          <w:szCs w:val="22"/>
        </w:rPr>
        <w:t>4</w:t>
      </w:r>
      <w:r w:rsidRPr="00FC3943">
        <w:rPr>
          <w:rFonts w:ascii="Arial" w:hAnsi="Arial" w:cs="Arial"/>
          <w:sz w:val="22"/>
          <w:szCs w:val="22"/>
        </w:rPr>
        <w:t>: Bicep and finger flexor placements:</w:t>
      </w:r>
      <w:r w:rsidR="00C53E01">
        <w:rPr>
          <w:rFonts w:ascii="Arial" w:hAnsi="Arial" w:cs="Arial"/>
          <w:sz w:val="22"/>
          <w:szCs w:val="22"/>
        </w:rPr>
        <w:br/>
      </w:r>
    </w:p>
    <w:p w14:paraId="29F5EFEC" w14:textId="36AB8C48" w:rsidR="00003B70" w:rsidRPr="00FC3943" w:rsidRDefault="00C2231A" w:rsidP="00944288">
      <w:pPr>
        <w:rPr>
          <w:rFonts w:ascii="Arial" w:hAnsi="Arial" w:cs="Arial"/>
          <w:sz w:val="22"/>
          <w:szCs w:val="22"/>
        </w:rPr>
      </w:pPr>
      <w:r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02FDB5" wp14:editId="37EC8C6A">
            <wp:extent cx="1778794" cy="2046768"/>
            <wp:effectExtent l="0" t="0" r="0" b="10795"/>
            <wp:docPr id="19" name="Picture 1" descr="Macintosh HD:Users:wwarfield:Desktop:bic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warfield:Desktop:bicep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98" cy="204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                </w:t>
      </w:r>
      <w:r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CB48696" wp14:editId="02D4BFAC">
            <wp:extent cx="1914525" cy="2076196"/>
            <wp:effectExtent l="0" t="0" r="0" b="6985"/>
            <wp:docPr id="21" name="Picture 2" descr="Macintosh HD:Users:wwarfield:Desktop: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warfield:Desktop:00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27" cy="20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ECB29" w14:textId="77777777" w:rsidR="00A17869" w:rsidRDefault="00A17869" w:rsidP="00003B70">
      <w:pPr>
        <w:rPr>
          <w:rFonts w:ascii="Arial" w:hAnsi="Arial" w:cs="Arial"/>
          <w:sz w:val="22"/>
          <w:szCs w:val="22"/>
        </w:rPr>
      </w:pPr>
    </w:p>
    <w:p w14:paraId="243E7C8D" w14:textId="77777777" w:rsidR="00A17869" w:rsidRDefault="00A17869" w:rsidP="00003B70">
      <w:pPr>
        <w:rPr>
          <w:rFonts w:ascii="Arial" w:hAnsi="Arial" w:cs="Arial"/>
          <w:sz w:val="22"/>
          <w:szCs w:val="22"/>
        </w:rPr>
      </w:pPr>
    </w:p>
    <w:p w14:paraId="6694B558" w14:textId="65A36ED9" w:rsidR="00824701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Figure </w:t>
      </w:r>
      <w:r w:rsidR="00602FA3">
        <w:rPr>
          <w:rFonts w:ascii="Arial" w:hAnsi="Arial" w:cs="Arial"/>
          <w:sz w:val="22"/>
          <w:szCs w:val="22"/>
        </w:rPr>
        <w:t>5</w:t>
      </w:r>
      <w:r w:rsidRPr="00FC3943">
        <w:rPr>
          <w:rFonts w:ascii="Arial" w:hAnsi="Arial" w:cs="Arial"/>
          <w:sz w:val="22"/>
          <w:szCs w:val="22"/>
        </w:rPr>
        <w:t>: Tricep and wrist</w:t>
      </w:r>
      <w:r w:rsidR="004A2C7F">
        <w:rPr>
          <w:rFonts w:ascii="Arial" w:hAnsi="Arial" w:cs="Arial"/>
          <w:sz w:val="22"/>
          <w:szCs w:val="22"/>
        </w:rPr>
        <w:t xml:space="preserve">/finger </w:t>
      </w:r>
      <w:r w:rsidRPr="00FC3943">
        <w:rPr>
          <w:rFonts w:ascii="Arial" w:hAnsi="Arial" w:cs="Arial"/>
          <w:sz w:val="22"/>
          <w:szCs w:val="22"/>
        </w:rPr>
        <w:t>extensors placements:</w:t>
      </w:r>
    </w:p>
    <w:p w14:paraId="3093B649" w14:textId="77777777" w:rsidR="00824701" w:rsidRDefault="00824701" w:rsidP="00003B70">
      <w:pPr>
        <w:rPr>
          <w:rFonts w:ascii="Arial" w:hAnsi="Arial" w:cs="Arial"/>
          <w:sz w:val="22"/>
          <w:szCs w:val="22"/>
        </w:rPr>
      </w:pPr>
    </w:p>
    <w:p w14:paraId="7B2ACA02" w14:textId="3E294C19" w:rsidR="00003B70" w:rsidRPr="00FC3943" w:rsidRDefault="00C53E01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824701"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AA604A" wp14:editId="7024238D">
            <wp:extent cx="1835944" cy="1742440"/>
            <wp:effectExtent l="0" t="0" r="0" b="10160"/>
            <wp:docPr id="23" name="Picture 3" descr="Macintosh HD:Users:wwarfield:Desktop:trice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warfield:Desktop:tricep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32" cy="174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701">
        <w:rPr>
          <w:rFonts w:ascii="Arial" w:hAnsi="Arial" w:cs="Arial"/>
          <w:sz w:val="22"/>
          <w:szCs w:val="22"/>
        </w:rPr>
        <w:t xml:space="preserve">               </w:t>
      </w:r>
      <w:r w:rsidR="00824701" w:rsidRPr="0094428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2328DA8" wp14:editId="49C8F9F0">
            <wp:extent cx="1985984" cy="1714520"/>
            <wp:effectExtent l="0" t="0" r="0" b="0"/>
            <wp:docPr id="25" name="Picture 5" descr="Macintosh HD:Users:wwarfield:Desktop:exten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warfield:Desktop:extensor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77" cy="17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AEA1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69FC32B9" w14:textId="2997E694" w:rsidR="00003B70" w:rsidRPr="00FC3943" w:rsidRDefault="00003B70" w:rsidP="00C53E01">
      <w:pPr>
        <w:ind w:left="2160" w:firstLine="720"/>
        <w:rPr>
          <w:rFonts w:ascii="Arial" w:hAnsi="Arial" w:cs="Arial"/>
          <w:sz w:val="22"/>
          <w:szCs w:val="22"/>
        </w:rPr>
      </w:pPr>
    </w:p>
    <w:p w14:paraId="0B32D40D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37FDBF54" w14:textId="77777777" w:rsidR="003677F9" w:rsidRDefault="003677F9" w:rsidP="00003B70">
      <w:pPr>
        <w:rPr>
          <w:rFonts w:ascii="Arial" w:hAnsi="Arial" w:cs="Arial"/>
          <w:b/>
          <w:sz w:val="22"/>
          <w:szCs w:val="22"/>
        </w:rPr>
      </w:pPr>
    </w:p>
    <w:p w14:paraId="65040559" w14:textId="6B575B4B" w:rsidR="008A35E3" w:rsidRDefault="008A35E3" w:rsidP="00003B70">
      <w:pPr>
        <w:rPr>
          <w:rFonts w:ascii="Arial" w:hAnsi="Arial" w:cs="Arial"/>
          <w:b/>
          <w:sz w:val="22"/>
          <w:szCs w:val="22"/>
        </w:rPr>
      </w:pPr>
    </w:p>
    <w:p w14:paraId="664E1D44" w14:textId="77777777" w:rsidR="008A35E3" w:rsidRDefault="008A35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4EA116C" w14:textId="3BB3DEBB" w:rsidR="00003B70" w:rsidRPr="00FC3943" w:rsidRDefault="008A35E3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C. UPPER EXTREMITY ASSESSMENT</w:t>
      </w:r>
      <w:r w:rsidR="00003B70" w:rsidRPr="00FC3943">
        <w:rPr>
          <w:rFonts w:ascii="Arial" w:hAnsi="Arial" w:cs="Arial"/>
          <w:i/>
          <w:sz w:val="22"/>
          <w:szCs w:val="22"/>
        </w:rPr>
        <w:t xml:space="preserve"> </w:t>
      </w:r>
      <w:r w:rsidR="00003B70" w:rsidRPr="00FC3943">
        <w:rPr>
          <w:rFonts w:ascii="Arial" w:hAnsi="Arial" w:cs="Arial"/>
          <w:i/>
          <w:sz w:val="22"/>
          <w:szCs w:val="22"/>
        </w:rPr>
        <w:br/>
      </w:r>
      <w:r w:rsidR="00003B70" w:rsidRPr="00FC3943">
        <w:rPr>
          <w:rFonts w:ascii="Arial" w:hAnsi="Arial" w:cs="Arial"/>
          <w:i/>
          <w:color w:val="000080"/>
          <w:sz w:val="22"/>
          <w:szCs w:val="22"/>
        </w:rPr>
        <w:br/>
      </w:r>
      <w:r w:rsidR="00003B70" w:rsidRPr="00FC3943">
        <w:rPr>
          <w:rFonts w:ascii="Arial" w:hAnsi="Arial" w:cs="Arial"/>
          <w:sz w:val="22"/>
          <w:szCs w:val="22"/>
        </w:rPr>
        <w:t xml:space="preserve">1. What is the patient’s diagnosis?  Are there any issues related to </w:t>
      </w:r>
      <w:r w:rsidR="00BD39FD">
        <w:rPr>
          <w:rFonts w:ascii="Arial" w:hAnsi="Arial" w:cs="Arial"/>
          <w:sz w:val="22"/>
          <w:szCs w:val="22"/>
        </w:rPr>
        <w:t xml:space="preserve">the patient, diagnosis or </w:t>
      </w:r>
      <w:r w:rsidR="00003B70" w:rsidRPr="00FC3943">
        <w:rPr>
          <w:rFonts w:ascii="Arial" w:hAnsi="Arial" w:cs="Arial"/>
          <w:sz w:val="22"/>
          <w:szCs w:val="22"/>
        </w:rPr>
        <w:t>upper extremity exercise that are of concern?</w:t>
      </w:r>
      <w:r w:rsidR="00BD39FD">
        <w:rPr>
          <w:rFonts w:ascii="Arial" w:hAnsi="Arial" w:cs="Arial"/>
          <w:sz w:val="22"/>
          <w:szCs w:val="22"/>
        </w:rPr>
        <w:t xml:space="preserve">  (Cognition, ability to reliably communicate, deformity etc.)</w:t>
      </w:r>
    </w:p>
    <w:p w14:paraId="22AB1D80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CDD9A8" wp14:editId="3B23F259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5486400" cy="1210945"/>
                <wp:effectExtent l="50800" t="25400" r="76200" b="109855"/>
                <wp:wrapThrough wrapText="bothSides">
                  <wp:wrapPolygon edited="0">
                    <wp:start x="-200" y="-453"/>
                    <wp:lineTo x="-200" y="23106"/>
                    <wp:lineTo x="21800" y="23106"/>
                    <wp:lineTo x="21800" y="-453"/>
                    <wp:lineTo x="-200" y="-453"/>
                  </wp:wrapPolygon>
                </wp:wrapThrough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21.4pt;width:6in;height:9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" strokecolor="#4a7ebb" strokeweight="1.5pt">
                <v:shadow on="t" opacity="22938f" mv:blur="38100f" offset="0,2pt"/>
                <v:textbox inset=",7.2pt,,7.2pt"/>
                <w10:wrap type="through"/>
              </v:rect>
            </w:pict>
          </mc:Fallback>
        </mc:AlternateContent>
      </w:r>
    </w:p>
    <w:p w14:paraId="199772FF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62235CA7" w14:textId="7E748672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2.  What muscle groups </w:t>
      </w:r>
      <w:r w:rsidR="00BD39FD">
        <w:rPr>
          <w:rFonts w:ascii="Arial" w:hAnsi="Arial" w:cs="Arial"/>
          <w:sz w:val="22"/>
          <w:szCs w:val="22"/>
        </w:rPr>
        <w:t xml:space="preserve">of the </w:t>
      </w:r>
      <w:r w:rsidRPr="00FC3943">
        <w:rPr>
          <w:rFonts w:ascii="Arial" w:hAnsi="Arial" w:cs="Arial"/>
          <w:sz w:val="22"/>
          <w:szCs w:val="22"/>
        </w:rPr>
        <w:t>bilateral upper extremities exhibit MMT grades of 3/5 or</w:t>
      </w:r>
    </w:p>
    <w:p w14:paraId="33487C6D" w14:textId="5BC4877E" w:rsidR="00602FA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     below?   (</w:t>
      </w:r>
      <w:r w:rsidR="00C53E01" w:rsidRPr="00FC3943">
        <w:rPr>
          <w:rFonts w:ascii="Arial" w:hAnsi="Arial" w:cs="Arial"/>
          <w:sz w:val="22"/>
          <w:szCs w:val="22"/>
        </w:rPr>
        <w:t>i.e.</w:t>
      </w:r>
      <w:r w:rsidRPr="00FC3943">
        <w:rPr>
          <w:rFonts w:ascii="Arial" w:hAnsi="Arial" w:cs="Arial"/>
          <w:sz w:val="22"/>
          <w:szCs w:val="22"/>
        </w:rPr>
        <w:t xml:space="preserve"> What are the greatest areas of weakness</w:t>
      </w:r>
      <w:r w:rsidR="00BD39FD">
        <w:rPr>
          <w:rFonts w:ascii="Arial" w:hAnsi="Arial" w:cs="Arial"/>
          <w:sz w:val="22"/>
          <w:szCs w:val="22"/>
        </w:rPr>
        <w:t xml:space="preserve">, </w:t>
      </w:r>
      <w:r w:rsidR="009A18EF">
        <w:rPr>
          <w:rFonts w:ascii="Arial" w:hAnsi="Arial" w:cs="Arial"/>
          <w:sz w:val="22"/>
          <w:szCs w:val="22"/>
        </w:rPr>
        <w:t>note the system has the</w:t>
      </w:r>
    </w:p>
    <w:p w14:paraId="01A65F78" w14:textId="5ADDEAED" w:rsidR="00003B70" w:rsidRPr="00FC3943" w:rsidRDefault="00602FA3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9A18EF">
        <w:rPr>
          <w:rFonts w:ascii="Arial" w:hAnsi="Arial" w:cs="Arial"/>
          <w:sz w:val="22"/>
          <w:szCs w:val="22"/>
        </w:rPr>
        <w:t>option for up to 16 channels of stimulation</w:t>
      </w:r>
      <w:r w:rsidR="00003B70" w:rsidRPr="00FC3943">
        <w:rPr>
          <w:rFonts w:ascii="Arial" w:hAnsi="Arial" w:cs="Arial"/>
          <w:sz w:val="22"/>
          <w:szCs w:val="22"/>
        </w:rPr>
        <w:t>)</w:t>
      </w:r>
    </w:p>
    <w:p w14:paraId="66A9282D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1524F5" wp14:editId="5F37C908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5486400" cy="1186180"/>
                <wp:effectExtent l="50800" t="25400" r="76200" b="109220"/>
                <wp:wrapThrough wrapText="bothSides">
                  <wp:wrapPolygon edited="0">
                    <wp:start x="-200" y="-463"/>
                    <wp:lineTo x="-200" y="23126"/>
                    <wp:lineTo x="21800" y="23126"/>
                    <wp:lineTo x="21800" y="-463"/>
                    <wp:lineTo x="-200" y="-463"/>
                  </wp:wrapPolygon>
                </wp:wrapThrough>
                <wp:docPr id="2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6.3pt;width:6in;height:9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" strokecolor="#4a7ebb" strokeweight="1.5pt">
                <v:shadow on="t" opacity="22938f" mv:blur="38100f" offset="0,2pt"/>
                <v:textbox inset=",7.2pt,,7.2pt"/>
                <w10:wrap type="through"/>
              </v:rect>
            </w:pict>
          </mc:Fallback>
        </mc:AlternateContent>
      </w:r>
    </w:p>
    <w:p w14:paraId="33C398E7" w14:textId="57A3EFDB" w:rsidR="00003B70" w:rsidRDefault="00003B70" w:rsidP="009A18EF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3. What is the available pain free passive range of motion (PROM) </w:t>
      </w:r>
      <w:r w:rsidR="009A18EF">
        <w:rPr>
          <w:rFonts w:ascii="Arial" w:hAnsi="Arial" w:cs="Arial"/>
          <w:sz w:val="22"/>
          <w:szCs w:val="22"/>
        </w:rPr>
        <w:t>at the following joints:</w:t>
      </w:r>
      <w:r w:rsidR="009A18EF" w:rsidRPr="00FC3943" w:rsidDel="009A18EF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t xml:space="preserve">(Please note if </w:t>
      </w:r>
      <w:r w:rsidR="009A18EF">
        <w:rPr>
          <w:rFonts w:ascii="Arial" w:hAnsi="Arial" w:cs="Arial"/>
          <w:sz w:val="22"/>
          <w:szCs w:val="22"/>
        </w:rPr>
        <w:t xml:space="preserve">the patient has AROM, or if </w:t>
      </w:r>
      <w:r w:rsidRPr="00FC3943">
        <w:rPr>
          <w:rFonts w:ascii="Arial" w:hAnsi="Arial" w:cs="Arial"/>
          <w:sz w:val="22"/>
          <w:szCs w:val="22"/>
        </w:rPr>
        <w:t>contractures are present)</w:t>
      </w:r>
    </w:p>
    <w:p w14:paraId="18ADAAF4" w14:textId="77777777" w:rsidR="00C53E01" w:rsidRDefault="00C53E01" w:rsidP="009A18EF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17"/>
        <w:gridCol w:w="1621"/>
        <w:gridCol w:w="2159"/>
        <w:gridCol w:w="1530"/>
        <w:gridCol w:w="1729"/>
      </w:tblGrid>
      <w:tr w:rsidR="00C53E01" w:rsidRPr="00C53E01" w14:paraId="7A37DFB0" w14:textId="77777777" w:rsidTr="00C53E01">
        <w:trPr>
          <w:trHeight w:val="302"/>
          <w:tblHeader/>
          <w:jc w:val="center"/>
        </w:trPr>
        <w:tc>
          <w:tcPr>
            <w:tcW w:w="1941" w:type="pct"/>
            <w:gridSpan w:val="2"/>
          </w:tcPr>
          <w:p w14:paraId="3D98BA86" w14:textId="4E1A1D38" w:rsidR="00C53E01" w:rsidRPr="00C53E01" w:rsidRDefault="00C53E01" w:rsidP="00C53E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3E01">
              <w:rPr>
                <w:rFonts w:ascii="Arial" w:hAnsi="Arial" w:cs="Arial"/>
                <w:b/>
                <w:sz w:val="22"/>
                <w:szCs w:val="22"/>
              </w:rPr>
              <w:t>LEFT</w:t>
            </w:r>
          </w:p>
        </w:tc>
        <w:tc>
          <w:tcPr>
            <w:tcW w:w="1219" w:type="pct"/>
          </w:tcPr>
          <w:p w14:paraId="27387834" w14:textId="77777777" w:rsidR="00C53E01" w:rsidRPr="00C53E01" w:rsidRDefault="00C53E01" w:rsidP="00602FA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0" w:type="pct"/>
            <w:gridSpan w:val="2"/>
          </w:tcPr>
          <w:p w14:paraId="03C6BC71" w14:textId="77777777" w:rsidR="00C53E01" w:rsidRPr="00C53E01" w:rsidRDefault="00C53E01" w:rsidP="00C53E01">
            <w:pPr>
              <w:jc w:val="center"/>
              <w:rPr>
                <w:rFonts w:ascii="Arial" w:hAnsi="Arial" w:cs="Arial"/>
                <w:b/>
              </w:rPr>
            </w:pPr>
            <w:r w:rsidRPr="00C53E01">
              <w:rPr>
                <w:rFonts w:ascii="Arial" w:hAnsi="Arial" w:cs="Arial"/>
                <w:b/>
              </w:rPr>
              <w:t>RIGHT</w:t>
            </w:r>
          </w:p>
        </w:tc>
      </w:tr>
      <w:tr w:rsidR="00C53E01" w:rsidRPr="00C53E01" w14:paraId="5B2D64D8" w14:textId="77777777" w:rsidTr="00C53E01">
        <w:trPr>
          <w:trHeight w:val="604"/>
          <w:jc w:val="center"/>
        </w:trPr>
        <w:tc>
          <w:tcPr>
            <w:tcW w:w="1026" w:type="pct"/>
          </w:tcPr>
          <w:p w14:paraId="4C8D5C52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661B9984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4BDD5417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Shoulder flexion</w:t>
            </w:r>
          </w:p>
        </w:tc>
        <w:tc>
          <w:tcPr>
            <w:tcW w:w="864" w:type="pct"/>
          </w:tcPr>
          <w:p w14:paraId="04EFC8DB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7DF92C82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4B5D8EBC" w14:textId="77777777" w:rsidTr="00C53E01">
        <w:trPr>
          <w:trHeight w:val="604"/>
          <w:jc w:val="center"/>
        </w:trPr>
        <w:tc>
          <w:tcPr>
            <w:tcW w:w="1026" w:type="pct"/>
          </w:tcPr>
          <w:p w14:paraId="7782A8C7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6A91D33A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77613880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Shoulder extension</w:t>
            </w:r>
          </w:p>
        </w:tc>
        <w:tc>
          <w:tcPr>
            <w:tcW w:w="864" w:type="pct"/>
          </w:tcPr>
          <w:p w14:paraId="67C17DEF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05092859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0CA6AF22" w14:textId="77777777" w:rsidTr="00C53E01">
        <w:trPr>
          <w:trHeight w:val="604"/>
          <w:jc w:val="center"/>
        </w:trPr>
        <w:tc>
          <w:tcPr>
            <w:tcW w:w="1026" w:type="pct"/>
          </w:tcPr>
          <w:p w14:paraId="5F39A92C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421BE5E2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434EF454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Shoulder abduction</w:t>
            </w:r>
          </w:p>
        </w:tc>
        <w:tc>
          <w:tcPr>
            <w:tcW w:w="864" w:type="pct"/>
          </w:tcPr>
          <w:p w14:paraId="47002391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6B613E7A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172A3E7D" w14:textId="77777777" w:rsidTr="00C53E01">
        <w:trPr>
          <w:trHeight w:val="604"/>
          <w:jc w:val="center"/>
        </w:trPr>
        <w:tc>
          <w:tcPr>
            <w:tcW w:w="1026" w:type="pct"/>
          </w:tcPr>
          <w:p w14:paraId="71995289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220051E6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0152AF6A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Elbow flexion</w:t>
            </w:r>
          </w:p>
        </w:tc>
        <w:tc>
          <w:tcPr>
            <w:tcW w:w="864" w:type="pct"/>
          </w:tcPr>
          <w:p w14:paraId="5C20143A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55B4E10B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77575C8A" w14:textId="77777777" w:rsidTr="00C53E01">
        <w:trPr>
          <w:trHeight w:val="604"/>
          <w:jc w:val="center"/>
        </w:trPr>
        <w:tc>
          <w:tcPr>
            <w:tcW w:w="1026" w:type="pct"/>
          </w:tcPr>
          <w:p w14:paraId="4AABEC92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409F687E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3E78803E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Elbow extension</w:t>
            </w:r>
          </w:p>
        </w:tc>
        <w:tc>
          <w:tcPr>
            <w:tcW w:w="864" w:type="pct"/>
          </w:tcPr>
          <w:p w14:paraId="2FDC9587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3C612F10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5285DDE2" w14:textId="77777777" w:rsidTr="00C53E01">
        <w:trPr>
          <w:trHeight w:val="604"/>
          <w:jc w:val="center"/>
        </w:trPr>
        <w:tc>
          <w:tcPr>
            <w:tcW w:w="1026" w:type="pct"/>
          </w:tcPr>
          <w:p w14:paraId="6D861144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4B5156B6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0A786B72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Forearm pronation</w:t>
            </w:r>
          </w:p>
        </w:tc>
        <w:tc>
          <w:tcPr>
            <w:tcW w:w="864" w:type="pct"/>
          </w:tcPr>
          <w:p w14:paraId="48BEBA66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5801A78E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7C5F7D2C" w14:textId="77777777" w:rsidTr="00C53E01">
        <w:trPr>
          <w:trHeight w:val="604"/>
          <w:jc w:val="center"/>
        </w:trPr>
        <w:tc>
          <w:tcPr>
            <w:tcW w:w="1026" w:type="pct"/>
          </w:tcPr>
          <w:p w14:paraId="749E0522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6D37E7FA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14CB6120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Forearm supination</w:t>
            </w:r>
          </w:p>
        </w:tc>
        <w:tc>
          <w:tcPr>
            <w:tcW w:w="864" w:type="pct"/>
          </w:tcPr>
          <w:p w14:paraId="5959D37A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6612DAC4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15BE61E7" w14:textId="77777777" w:rsidTr="00C53E01">
        <w:trPr>
          <w:trHeight w:val="604"/>
          <w:jc w:val="center"/>
        </w:trPr>
        <w:tc>
          <w:tcPr>
            <w:tcW w:w="1026" w:type="pct"/>
          </w:tcPr>
          <w:p w14:paraId="7651F75E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418BD10D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2BDFBBF6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Wrist flexion</w:t>
            </w:r>
          </w:p>
        </w:tc>
        <w:tc>
          <w:tcPr>
            <w:tcW w:w="864" w:type="pct"/>
          </w:tcPr>
          <w:p w14:paraId="413A96D9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7FB9CB6F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2132FF34" w14:textId="77777777" w:rsidTr="00C53E01">
        <w:trPr>
          <w:trHeight w:val="604"/>
          <w:jc w:val="center"/>
        </w:trPr>
        <w:tc>
          <w:tcPr>
            <w:tcW w:w="1026" w:type="pct"/>
          </w:tcPr>
          <w:p w14:paraId="43BEA911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0468DC54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45D92C40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Wrist extension</w:t>
            </w:r>
          </w:p>
        </w:tc>
        <w:tc>
          <w:tcPr>
            <w:tcW w:w="864" w:type="pct"/>
          </w:tcPr>
          <w:p w14:paraId="378373C2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48FCB184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5851F5A8" w14:textId="77777777" w:rsidTr="00C53E01">
        <w:trPr>
          <w:trHeight w:val="604"/>
          <w:jc w:val="center"/>
        </w:trPr>
        <w:tc>
          <w:tcPr>
            <w:tcW w:w="1026" w:type="pct"/>
          </w:tcPr>
          <w:p w14:paraId="3C753719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77CF7F50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6E5419F8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Digit MCP flexion</w:t>
            </w:r>
          </w:p>
        </w:tc>
        <w:tc>
          <w:tcPr>
            <w:tcW w:w="864" w:type="pct"/>
          </w:tcPr>
          <w:p w14:paraId="2B752D51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49583765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5993F0AA" w14:textId="77777777" w:rsidTr="00C53E01">
        <w:trPr>
          <w:trHeight w:val="604"/>
          <w:jc w:val="center"/>
        </w:trPr>
        <w:tc>
          <w:tcPr>
            <w:tcW w:w="1026" w:type="pct"/>
          </w:tcPr>
          <w:p w14:paraId="5B4A114F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4386F763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2BCD7C30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Digit MCP extension</w:t>
            </w:r>
          </w:p>
        </w:tc>
        <w:tc>
          <w:tcPr>
            <w:tcW w:w="864" w:type="pct"/>
          </w:tcPr>
          <w:p w14:paraId="05221482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07797541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1761198F" w14:textId="77777777" w:rsidTr="00C53E01">
        <w:trPr>
          <w:trHeight w:val="604"/>
          <w:jc w:val="center"/>
        </w:trPr>
        <w:tc>
          <w:tcPr>
            <w:tcW w:w="1026" w:type="pct"/>
          </w:tcPr>
          <w:p w14:paraId="1B84907D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47A7C002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097DFA33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Digit PIP flexion</w:t>
            </w:r>
          </w:p>
        </w:tc>
        <w:tc>
          <w:tcPr>
            <w:tcW w:w="864" w:type="pct"/>
          </w:tcPr>
          <w:p w14:paraId="40F43877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74270113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C53E01" w:rsidRPr="00C53E01" w14:paraId="31A9C848" w14:textId="77777777" w:rsidTr="00C53E01">
        <w:trPr>
          <w:trHeight w:val="590"/>
          <w:jc w:val="center"/>
        </w:trPr>
        <w:tc>
          <w:tcPr>
            <w:tcW w:w="1026" w:type="pct"/>
          </w:tcPr>
          <w:p w14:paraId="031E4CE8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15" w:type="pct"/>
          </w:tcPr>
          <w:p w14:paraId="3C791E79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9" w:type="pct"/>
          </w:tcPr>
          <w:p w14:paraId="0D92D8A9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Digit PIP extension</w:t>
            </w:r>
          </w:p>
        </w:tc>
        <w:tc>
          <w:tcPr>
            <w:tcW w:w="864" w:type="pct"/>
          </w:tcPr>
          <w:p w14:paraId="558E8790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  <w:tc>
          <w:tcPr>
            <w:tcW w:w="976" w:type="pct"/>
          </w:tcPr>
          <w:p w14:paraId="57F373AE" w14:textId="77777777" w:rsidR="00602FA3" w:rsidRPr="00C53E01" w:rsidRDefault="00602FA3" w:rsidP="00602FA3">
            <w:pPr>
              <w:rPr>
                <w:rFonts w:ascii="Arial" w:hAnsi="Arial" w:cs="Arial"/>
              </w:rPr>
            </w:pPr>
          </w:p>
        </w:tc>
      </w:tr>
      <w:tr w:rsidR="00602FA3" w:rsidRPr="00C53E01" w14:paraId="4FE55325" w14:textId="77777777" w:rsidTr="00C53E01">
        <w:trPr>
          <w:trHeight w:val="302"/>
          <w:jc w:val="center"/>
        </w:trPr>
        <w:tc>
          <w:tcPr>
            <w:tcW w:w="5000" w:type="pct"/>
            <w:gridSpan w:val="5"/>
          </w:tcPr>
          <w:p w14:paraId="5975457A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  <w:r w:rsidRPr="00C53E01">
              <w:rPr>
                <w:rFonts w:ascii="Arial" w:hAnsi="Arial" w:cs="Arial"/>
                <w:sz w:val="22"/>
                <w:szCs w:val="22"/>
              </w:rPr>
              <w:t>Please note any limitations:</w:t>
            </w:r>
          </w:p>
          <w:p w14:paraId="02F73290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605B7E99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14ADF2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0161D8C9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C64F85" w14:textId="77777777" w:rsidR="00602FA3" w:rsidRPr="00C53E01" w:rsidRDefault="00602FA3" w:rsidP="00602FA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95FABC" w14:textId="77777777" w:rsidR="009A18EF" w:rsidRDefault="009A18EF" w:rsidP="009A18EF">
      <w:pPr>
        <w:rPr>
          <w:rFonts w:ascii="Arial" w:hAnsi="Arial" w:cs="Arial"/>
          <w:sz w:val="22"/>
          <w:szCs w:val="22"/>
        </w:rPr>
      </w:pPr>
    </w:p>
    <w:p w14:paraId="7C01C0F5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6A546F69" w14:textId="77777777" w:rsidR="003677F9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 </w:t>
      </w:r>
      <w:r w:rsidRPr="00FC3943">
        <w:rPr>
          <w:rFonts w:ascii="Arial" w:hAnsi="Arial" w:cs="Arial"/>
          <w:i/>
          <w:sz w:val="22"/>
          <w:szCs w:val="22"/>
        </w:rPr>
        <w:t xml:space="preserve">4.  </w:t>
      </w:r>
      <w:r w:rsidRPr="003677F9">
        <w:rPr>
          <w:rFonts w:ascii="Arial" w:hAnsi="Arial" w:cs="Arial"/>
          <w:sz w:val="22"/>
          <w:szCs w:val="22"/>
        </w:rPr>
        <w:t>Does the patient exhibit any GH joint shoulder subluxation?  Bilaterally or unilaterally</w:t>
      </w:r>
    </w:p>
    <w:p w14:paraId="44430B73" w14:textId="77777777" w:rsidR="00003B70" w:rsidRPr="00FC3943" w:rsidRDefault="003677F9" w:rsidP="00003B70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003B70" w:rsidRPr="003677F9">
        <w:rPr>
          <w:rFonts w:ascii="Arial" w:hAnsi="Arial" w:cs="Arial"/>
          <w:sz w:val="22"/>
          <w:szCs w:val="22"/>
        </w:rPr>
        <w:t xml:space="preserve"> and to what degree?</w:t>
      </w:r>
    </w:p>
    <w:p w14:paraId="5B1B21BA" w14:textId="77777777" w:rsidR="00003B70" w:rsidRPr="00FC3943" w:rsidRDefault="00003B70" w:rsidP="00003B70">
      <w:pPr>
        <w:rPr>
          <w:rFonts w:ascii="Arial" w:hAnsi="Arial" w:cs="Arial"/>
          <w:i/>
          <w:sz w:val="22"/>
          <w:szCs w:val="22"/>
        </w:rPr>
      </w:pPr>
      <w:r w:rsidRPr="00FC3943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E9C59B0" wp14:editId="0F29827E">
                <wp:simplePos x="0" y="0"/>
                <wp:positionH relativeFrom="column">
                  <wp:posOffset>0</wp:posOffset>
                </wp:positionH>
                <wp:positionV relativeFrom="paragraph">
                  <wp:posOffset>196850</wp:posOffset>
                </wp:positionV>
                <wp:extent cx="5486400" cy="1019175"/>
                <wp:effectExtent l="76200" t="69850" r="76200" b="104775"/>
                <wp:wrapThrough wrapText="bothSides">
                  <wp:wrapPolygon edited="0">
                    <wp:start x="-113" y="-296"/>
                    <wp:lineTo x="-150" y="606"/>
                    <wp:lineTo x="-150" y="23699"/>
                    <wp:lineTo x="21825" y="23699"/>
                    <wp:lineTo x="21863" y="2099"/>
                    <wp:lineTo x="21788" y="0"/>
                    <wp:lineTo x="21675" y="-296"/>
                    <wp:lineTo x="-113" y="-296"/>
                  </wp:wrapPolygon>
                </wp:wrapThrough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0;margin-top:15.5pt;width:6in;height:8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" strokecolor="#4a7ebb" strokeweight="1.5pt">
                <v:shadow on="t" opacity="22938f" mv:blur="38100f" offset="0,2pt"/>
                <v:textbox inset=",7.2pt,,7.2pt"/>
                <w10:wrap type="through"/>
              </v:rect>
            </w:pict>
          </mc:Fallback>
        </mc:AlternateContent>
      </w:r>
    </w:p>
    <w:p w14:paraId="3AE9CC70" w14:textId="77777777" w:rsidR="00003B70" w:rsidRPr="00FC3943" w:rsidRDefault="00003B70" w:rsidP="00003B70">
      <w:pPr>
        <w:rPr>
          <w:rFonts w:ascii="Arial" w:hAnsi="Arial" w:cs="Arial"/>
          <w:i/>
          <w:sz w:val="22"/>
          <w:szCs w:val="22"/>
        </w:rPr>
      </w:pPr>
    </w:p>
    <w:p w14:paraId="3654C5CC" w14:textId="77777777" w:rsidR="003677F9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i/>
          <w:sz w:val="22"/>
          <w:szCs w:val="22"/>
        </w:rPr>
        <w:t xml:space="preserve">5.  </w:t>
      </w:r>
      <w:r w:rsidRPr="003677F9">
        <w:rPr>
          <w:rFonts w:ascii="Arial" w:hAnsi="Arial" w:cs="Arial"/>
          <w:sz w:val="22"/>
          <w:szCs w:val="22"/>
        </w:rPr>
        <w:t xml:space="preserve">With FES applied a shown in photos above for subluxation correction does the </w:t>
      </w:r>
    </w:p>
    <w:p w14:paraId="6D34E62B" w14:textId="77777777" w:rsidR="003677F9" w:rsidRDefault="003677F9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003B70" w:rsidRPr="003677F9">
        <w:rPr>
          <w:rFonts w:ascii="Arial" w:hAnsi="Arial" w:cs="Arial"/>
          <w:sz w:val="22"/>
          <w:szCs w:val="22"/>
        </w:rPr>
        <w:t>patient’s subluxation correct with stimulation?  Does it fatigue rapidly or is it sustained</w:t>
      </w:r>
    </w:p>
    <w:p w14:paraId="216EEF44" w14:textId="77777777" w:rsidR="00003B70" w:rsidRPr="003677F9" w:rsidRDefault="003677F9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003B70" w:rsidRPr="003677F9">
        <w:rPr>
          <w:rFonts w:ascii="Arial" w:hAnsi="Arial" w:cs="Arial"/>
          <w:sz w:val="22"/>
          <w:szCs w:val="22"/>
        </w:rPr>
        <w:t xml:space="preserve"> with FES application for a period of time?</w:t>
      </w:r>
    </w:p>
    <w:p w14:paraId="37DDD00E" w14:textId="77777777" w:rsidR="00003B70" w:rsidRPr="00FC3943" w:rsidRDefault="00003B70" w:rsidP="00003B70">
      <w:pPr>
        <w:rPr>
          <w:rFonts w:ascii="Arial" w:hAnsi="Arial" w:cs="Arial"/>
          <w:i/>
          <w:sz w:val="22"/>
          <w:szCs w:val="22"/>
        </w:rPr>
      </w:pPr>
      <w:r w:rsidRPr="00FC3943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7FCF2D" wp14:editId="303BBC0D">
                <wp:simplePos x="0" y="0"/>
                <wp:positionH relativeFrom="column">
                  <wp:posOffset>0</wp:posOffset>
                </wp:positionH>
                <wp:positionV relativeFrom="paragraph">
                  <wp:posOffset>184150</wp:posOffset>
                </wp:positionV>
                <wp:extent cx="5486400" cy="1133475"/>
                <wp:effectExtent l="76200" t="69850" r="76200" b="104775"/>
                <wp:wrapThrough wrapText="bothSides">
                  <wp:wrapPolygon edited="0">
                    <wp:start x="-113" y="-303"/>
                    <wp:lineTo x="-150" y="605"/>
                    <wp:lineTo x="-150" y="23706"/>
                    <wp:lineTo x="21825" y="23706"/>
                    <wp:lineTo x="21863" y="2106"/>
                    <wp:lineTo x="21788" y="0"/>
                    <wp:lineTo x="21675" y="-303"/>
                    <wp:lineTo x="-113" y="-303"/>
                  </wp:wrapPolygon>
                </wp:wrapThrough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0;margin-top:14.5pt;width:6in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" strokecolor="#4a7ebb" strokeweight="1.5pt">
                <v:shadow on="t" opacity="22938f" mv:blur="38100f" offset="0,2pt"/>
                <v:textbox inset=",7.2pt,,7.2pt"/>
                <w10:wrap type="through"/>
              </v:rect>
            </w:pict>
          </mc:Fallback>
        </mc:AlternateContent>
      </w:r>
    </w:p>
    <w:p w14:paraId="53838672" w14:textId="77777777" w:rsidR="00003B70" w:rsidRPr="00FC3943" w:rsidRDefault="00003B70" w:rsidP="00003B70">
      <w:pPr>
        <w:rPr>
          <w:rFonts w:ascii="Arial" w:hAnsi="Arial" w:cs="Arial"/>
          <w:i/>
          <w:sz w:val="22"/>
          <w:szCs w:val="22"/>
        </w:rPr>
      </w:pPr>
    </w:p>
    <w:p w14:paraId="5A7D8E85" w14:textId="77777777" w:rsidR="00602FA3" w:rsidRDefault="00602FA3" w:rsidP="00003B70">
      <w:pPr>
        <w:rPr>
          <w:rFonts w:ascii="Arial" w:hAnsi="Arial" w:cs="Arial"/>
          <w:sz w:val="22"/>
          <w:szCs w:val="22"/>
        </w:rPr>
      </w:pPr>
    </w:p>
    <w:p w14:paraId="3F425F37" w14:textId="77777777" w:rsidR="00DE6476" w:rsidRDefault="00DE6476" w:rsidP="00003B70">
      <w:pPr>
        <w:rPr>
          <w:rFonts w:ascii="Arial" w:hAnsi="Arial" w:cs="Arial"/>
          <w:sz w:val="22"/>
          <w:szCs w:val="22"/>
        </w:rPr>
      </w:pPr>
    </w:p>
    <w:p w14:paraId="77C9A9B0" w14:textId="77777777" w:rsidR="003677F9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6.  Related to question 2, please test any weak muscle groups with FES and note</w:t>
      </w:r>
    </w:p>
    <w:p w14:paraId="0E7FC2D2" w14:textId="77777777" w:rsidR="003677F9" w:rsidRDefault="003677F9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responsiveness in</w:t>
      </w:r>
      <w:r w:rsidR="00003B70" w:rsidRPr="00FC3943">
        <w:rPr>
          <w:rFonts w:ascii="Arial" w:hAnsi="Arial" w:cs="Arial"/>
          <w:sz w:val="22"/>
          <w:szCs w:val="22"/>
        </w:rPr>
        <w:t xml:space="preserve"> each group.  If no response is </w:t>
      </w:r>
      <w:r>
        <w:rPr>
          <w:rFonts w:ascii="Arial" w:hAnsi="Arial" w:cs="Arial"/>
          <w:sz w:val="22"/>
          <w:szCs w:val="22"/>
        </w:rPr>
        <w:t>noted in a specific muscle group</w:t>
      </w:r>
    </w:p>
    <w:p w14:paraId="6D448BDE" w14:textId="6707AB7B" w:rsidR="00412EF2" w:rsidRDefault="003677F9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003B70" w:rsidRPr="00FC394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</w:t>
      </w:r>
      <w:r w:rsidR="00003B70" w:rsidRPr="00FC3943">
        <w:rPr>
          <w:rFonts w:ascii="Arial" w:hAnsi="Arial" w:cs="Arial"/>
          <w:sz w:val="22"/>
          <w:szCs w:val="22"/>
        </w:rPr>
        <w:t>please document</w:t>
      </w:r>
      <w:r w:rsidR="00D85D33">
        <w:rPr>
          <w:rFonts w:ascii="Arial" w:hAnsi="Arial" w:cs="Arial"/>
          <w:sz w:val="22"/>
          <w:szCs w:val="22"/>
        </w:rPr>
        <w:t xml:space="preserve"> the stimulation parameters utilized, </w:t>
      </w:r>
      <w:r w:rsidR="00003B70" w:rsidRPr="00FC3943">
        <w:rPr>
          <w:rFonts w:ascii="Arial" w:hAnsi="Arial" w:cs="Arial"/>
          <w:sz w:val="22"/>
          <w:szCs w:val="22"/>
        </w:rPr>
        <w:t>as this could be an area of</w:t>
      </w:r>
    </w:p>
    <w:p w14:paraId="2C614FC7" w14:textId="2C4A8904" w:rsidR="00412EF2" w:rsidRDefault="00602FA3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412EF2">
        <w:rPr>
          <w:rFonts w:ascii="Arial" w:hAnsi="Arial" w:cs="Arial"/>
          <w:sz w:val="22"/>
          <w:szCs w:val="22"/>
        </w:rPr>
        <w:t xml:space="preserve">  </w:t>
      </w:r>
      <w:r w:rsidR="009A18EF">
        <w:rPr>
          <w:rFonts w:ascii="Arial" w:hAnsi="Arial" w:cs="Arial"/>
          <w:sz w:val="22"/>
          <w:szCs w:val="22"/>
        </w:rPr>
        <w:t>severe</w:t>
      </w:r>
      <w:r w:rsidR="00D85D33">
        <w:rPr>
          <w:rFonts w:ascii="Arial" w:hAnsi="Arial" w:cs="Arial"/>
          <w:sz w:val="22"/>
          <w:szCs w:val="22"/>
        </w:rPr>
        <w:t xml:space="preserve"> muscle disuse atrophy or</w:t>
      </w:r>
      <w:r w:rsidR="009A18EF">
        <w:rPr>
          <w:rFonts w:ascii="Arial" w:hAnsi="Arial" w:cs="Arial"/>
          <w:sz w:val="22"/>
          <w:szCs w:val="22"/>
        </w:rPr>
        <w:t xml:space="preserve"> </w:t>
      </w:r>
      <w:r w:rsidR="00003B70" w:rsidRPr="00FC3943">
        <w:rPr>
          <w:rFonts w:ascii="Arial" w:hAnsi="Arial" w:cs="Arial"/>
          <w:sz w:val="22"/>
          <w:szCs w:val="22"/>
        </w:rPr>
        <w:t xml:space="preserve">lower motor neuron damage. </w:t>
      </w:r>
      <w:r w:rsidR="00412EF2">
        <w:rPr>
          <w:rFonts w:ascii="Arial" w:hAnsi="Arial" w:cs="Arial"/>
          <w:sz w:val="22"/>
          <w:szCs w:val="22"/>
        </w:rPr>
        <w:t xml:space="preserve"> Please also note </w:t>
      </w:r>
    </w:p>
    <w:p w14:paraId="47C1424D" w14:textId="77777777" w:rsidR="00944288" w:rsidRDefault="00412EF2" w:rsidP="00003B7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electrode size used for each muscle. </w:t>
      </w:r>
      <w:r w:rsidR="00D6555E">
        <w:rPr>
          <w:rFonts w:ascii="Arial" w:hAnsi="Arial" w:cs="Arial"/>
          <w:sz w:val="22"/>
          <w:szCs w:val="22"/>
        </w:rPr>
        <w:t xml:space="preserve"> </w:t>
      </w:r>
    </w:p>
    <w:p w14:paraId="561F2FFD" w14:textId="77777777" w:rsidR="00944288" w:rsidRDefault="00944288" w:rsidP="00003B70">
      <w:pPr>
        <w:rPr>
          <w:rFonts w:ascii="Arial" w:hAnsi="Arial" w:cs="Arial"/>
          <w:sz w:val="22"/>
          <w:szCs w:val="22"/>
        </w:rPr>
      </w:pPr>
    </w:p>
    <w:p w14:paraId="34922616" w14:textId="7B7586B6" w:rsidR="00944288" w:rsidRDefault="00944288" w:rsidP="00944288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note that this assessment is not complete without an FES trial.</w:t>
      </w:r>
    </w:p>
    <w:p w14:paraId="0C920362" w14:textId="1DF15AF5" w:rsidR="00D6555E" w:rsidRDefault="00D6555E" w:rsidP="00944288">
      <w:pPr>
        <w:ind w:left="36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371E7F05" w14:textId="296D101C" w:rsidR="00003B70" w:rsidRPr="00FC3943" w:rsidRDefault="00F63C8F" w:rsidP="009A18EF">
      <w:pPr>
        <w:rPr>
          <w:rFonts w:ascii="Arial" w:hAnsi="Arial" w:cs="Arial"/>
          <w:i/>
          <w:sz w:val="22"/>
          <w:szCs w:val="22"/>
        </w:rPr>
      </w:pPr>
      <w:r w:rsidRPr="00FC39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A1C3B" wp14:editId="2A5CDB60">
                <wp:simplePos x="0" y="0"/>
                <wp:positionH relativeFrom="column">
                  <wp:posOffset>28575</wp:posOffset>
                </wp:positionH>
                <wp:positionV relativeFrom="paragraph">
                  <wp:posOffset>59690</wp:posOffset>
                </wp:positionV>
                <wp:extent cx="5486400" cy="3419475"/>
                <wp:effectExtent l="50800" t="25400" r="76200" b="111125"/>
                <wp:wrapTight wrapText="bothSides">
                  <wp:wrapPolygon edited="0">
                    <wp:start x="-200" y="-160"/>
                    <wp:lineTo x="-200" y="22142"/>
                    <wp:lineTo x="21800" y="22142"/>
                    <wp:lineTo x="21800" y="-160"/>
                    <wp:lineTo x="-200" y="-160"/>
                  </wp:wrapPolygon>
                </wp:wrapTight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.25pt;margin-top:4.7pt;width:6in;height:26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" strokecolor="#4a7ebb" strokeweight="1.5pt">
                <v:shadow on="t" opacity="22938f" mv:blur="38100f" offset="0,2pt"/>
                <v:textbox inset=",7.2pt,,7.2pt"/>
                <w10:wrap type="tight"/>
              </v:rect>
            </w:pict>
          </mc:Fallback>
        </mc:AlternateContent>
      </w:r>
      <w:r w:rsidR="003677F9">
        <w:rPr>
          <w:rFonts w:ascii="Arial" w:hAnsi="Arial" w:cs="Arial"/>
          <w:sz w:val="22"/>
          <w:szCs w:val="22"/>
        </w:rPr>
        <w:t xml:space="preserve">     </w:t>
      </w:r>
    </w:p>
    <w:p w14:paraId="60D1A6C3" w14:textId="60276F00" w:rsidR="00003B70" w:rsidRPr="00FC3943" w:rsidRDefault="00F63C8F" w:rsidP="00944288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E6AA8" wp14:editId="42F5B668">
                <wp:simplePos x="0" y="0"/>
                <wp:positionH relativeFrom="column">
                  <wp:posOffset>13970</wp:posOffset>
                </wp:positionH>
                <wp:positionV relativeFrom="paragraph">
                  <wp:posOffset>266065</wp:posOffset>
                </wp:positionV>
                <wp:extent cx="5486400" cy="1590040"/>
                <wp:effectExtent l="50800" t="25400" r="76200" b="111760"/>
                <wp:wrapTight wrapText="bothSides">
                  <wp:wrapPolygon edited="0">
                    <wp:start x="-200" y="-345"/>
                    <wp:lineTo x="-200" y="22773"/>
                    <wp:lineTo x="21800" y="22773"/>
                    <wp:lineTo x="21800" y="-345"/>
                    <wp:lineTo x="-200" y="-345"/>
                  </wp:wrapPolygon>
                </wp:wrapTight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59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.1pt;margin-top:20.95pt;width:6in;height:1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" strokecolor="#4a7ebb" strokeweight="1.5pt">
                <v:shadow on="t" opacity="22938f" mv:blur="38100f" offset="0,2pt"/>
                <v:textbox inset=",7.2pt,,7.2pt"/>
                <w10:wrap type="tight"/>
              </v:rect>
            </w:pict>
          </mc:Fallback>
        </mc:AlternateContent>
      </w:r>
      <w:r w:rsidR="00003B70" w:rsidRPr="00FC3943">
        <w:rPr>
          <w:rFonts w:ascii="Arial" w:hAnsi="Arial" w:cs="Arial"/>
          <w:i/>
          <w:sz w:val="22"/>
          <w:szCs w:val="22"/>
        </w:rPr>
        <w:t xml:space="preserve"> </w:t>
      </w:r>
      <w:r w:rsidR="00003B70" w:rsidRPr="00FC3943">
        <w:rPr>
          <w:rFonts w:ascii="Arial" w:hAnsi="Arial" w:cs="Arial"/>
          <w:sz w:val="22"/>
          <w:szCs w:val="22"/>
        </w:rPr>
        <w:t xml:space="preserve">7.  How long is the patient able to tolerate sitting up in a </w:t>
      </w:r>
      <w:r w:rsidR="00342570">
        <w:rPr>
          <w:rFonts w:ascii="Arial" w:hAnsi="Arial" w:cs="Arial"/>
          <w:sz w:val="22"/>
          <w:szCs w:val="22"/>
        </w:rPr>
        <w:t>80-</w:t>
      </w:r>
      <w:r w:rsidR="00003B70" w:rsidRPr="00FC3943">
        <w:rPr>
          <w:rFonts w:ascii="Arial" w:hAnsi="Arial" w:cs="Arial"/>
          <w:sz w:val="22"/>
          <w:szCs w:val="22"/>
        </w:rPr>
        <w:t>90</w:t>
      </w:r>
      <w:r w:rsidR="00342570">
        <w:rPr>
          <w:rFonts w:ascii="Arial" w:hAnsi="Arial" w:cs="Arial"/>
          <w:sz w:val="22"/>
          <w:szCs w:val="22"/>
        </w:rPr>
        <w:t xml:space="preserve"> </w:t>
      </w:r>
      <w:r w:rsidR="00003B70" w:rsidRPr="00FC3943">
        <w:rPr>
          <w:rFonts w:ascii="Arial" w:hAnsi="Arial" w:cs="Arial"/>
          <w:sz w:val="22"/>
          <w:szCs w:val="22"/>
        </w:rPr>
        <w:t>degree position?  </w:t>
      </w:r>
    </w:p>
    <w:p w14:paraId="0B935855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2EB06BCD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412476C8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2EEDB24B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6FDDC6B4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2A1CD0F7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2E896B06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68DB901B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4A344E39" w14:textId="77777777" w:rsidR="00F63C8F" w:rsidRDefault="00F63C8F" w:rsidP="00003B70">
      <w:pPr>
        <w:rPr>
          <w:rFonts w:ascii="Arial" w:hAnsi="Arial" w:cs="Arial"/>
          <w:sz w:val="22"/>
          <w:szCs w:val="22"/>
        </w:rPr>
      </w:pPr>
    </w:p>
    <w:p w14:paraId="333FFA06" w14:textId="119CA40C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 xml:space="preserve">8.  Are there any other issues </w:t>
      </w:r>
      <w:r w:rsidR="00342570">
        <w:rPr>
          <w:rFonts w:ascii="Arial" w:hAnsi="Arial" w:cs="Arial"/>
          <w:sz w:val="22"/>
          <w:szCs w:val="22"/>
        </w:rPr>
        <w:t xml:space="preserve">or concerns </w:t>
      </w:r>
      <w:r w:rsidRPr="00FC3943">
        <w:rPr>
          <w:rFonts w:ascii="Arial" w:hAnsi="Arial" w:cs="Arial"/>
          <w:sz w:val="22"/>
          <w:szCs w:val="22"/>
        </w:rPr>
        <w:t>we should be aware of related to patient</w:t>
      </w:r>
      <w:r w:rsidR="008A35E3">
        <w:rPr>
          <w:rFonts w:ascii="Arial" w:hAnsi="Arial" w:cs="Arial"/>
          <w:sz w:val="22"/>
          <w:szCs w:val="22"/>
        </w:rPr>
        <w:t>’</w:t>
      </w:r>
      <w:r w:rsidRPr="00FC3943">
        <w:rPr>
          <w:rFonts w:ascii="Arial" w:hAnsi="Arial" w:cs="Arial"/>
          <w:sz w:val="22"/>
          <w:szCs w:val="22"/>
        </w:rPr>
        <w:t>s ability to tolerate</w:t>
      </w:r>
      <w:r w:rsidR="008A35E3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t>this type of physical activity?</w:t>
      </w:r>
      <w:r w:rsidR="00342570">
        <w:rPr>
          <w:rFonts w:ascii="Arial" w:hAnsi="Arial" w:cs="Arial"/>
          <w:sz w:val="22"/>
          <w:szCs w:val="22"/>
        </w:rPr>
        <w:t xml:space="preserve"> </w:t>
      </w:r>
    </w:p>
    <w:p w14:paraId="3867856E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23EF3C" wp14:editId="2B9D90F0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486400" cy="1267460"/>
                <wp:effectExtent l="50800" t="25400" r="76200" b="104140"/>
                <wp:wrapTight wrapText="bothSides">
                  <wp:wrapPolygon edited="0">
                    <wp:start x="-200" y="-433"/>
                    <wp:lineTo x="-200" y="22942"/>
                    <wp:lineTo x="21800" y="22942"/>
                    <wp:lineTo x="21800" y="-433"/>
                    <wp:lineTo x="-200" y="-433"/>
                  </wp:wrapPolygon>
                </wp:wrapTight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1267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4.55pt;width:6in;height:99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" strokecolor="#4a7ebb" strokeweight="1.5pt">
                <v:shadow on="t" opacity="22938f" mv:blur="38100f" offset="0,2pt"/>
                <v:textbox inset=",7.2pt,,7.2pt"/>
                <w10:wrap type="tight"/>
              </v:rect>
            </w:pict>
          </mc:Fallback>
        </mc:AlternateContent>
      </w:r>
    </w:p>
    <w:p w14:paraId="7676B136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4279662B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3A3811A9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140A513F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6ADB90FC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04560F1C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__________________________________________        _______________________</w:t>
      </w:r>
    </w:p>
    <w:p w14:paraId="748E4683" w14:textId="71AD6ADC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Evaluator’s</w:t>
      </w:r>
      <w:r w:rsidR="003B31A6">
        <w:rPr>
          <w:rFonts w:ascii="Arial" w:hAnsi="Arial" w:cs="Arial"/>
          <w:sz w:val="22"/>
          <w:szCs w:val="22"/>
        </w:rPr>
        <w:t xml:space="preserve"> name</w:t>
      </w:r>
      <w:r w:rsidR="00D6555E">
        <w:rPr>
          <w:rFonts w:ascii="Arial" w:hAnsi="Arial" w:cs="Arial"/>
          <w:sz w:val="22"/>
          <w:szCs w:val="22"/>
        </w:rPr>
        <w:t xml:space="preserve"> &amp; discipline</w:t>
      </w:r>
      <w:r w:rsidR="00412EF2">
        <w:rPr>
          <w:rFonts w:ascii="Arial" w:hAnsi="Arial" w:cs="Arial"/>
          <w:sz w:val="22"/>
          <w:szCs w:val="22"/>
        </w:rPr>
        <w:t xml:space="preserve">                  </w:t>
      </w:r>
      <w:r w:rsidR="00D6555E">
        <w:rPr>
          <w:rFonts w:ascii="Arial" w:hAnsi="Arial" w:cs="Arial"/>
          <w:sz w:val="22"/>
          <w:szCs w:val="22"/>
        </w:rPr>
        <w:t xml:space="preserve">                       </w:t>
      </w:r>
      <w:r w:rsidR="00412EF2">
        <w:rPr>
          <w:rFonts w:ascii="Arial" w:hAnsi="Arial" w:cs="Arial"/>
          <w:sz w:val="22"/>
          <w:szCs w:val="22"/>
        </w:rPr>
        <w:t xml:space="preserve"> </w:t>
      </w:r>
      <w:r w:rsidRPr="00FC3943">
        <w:rPr>
          <w:rFonts w:ascii="Arial" w:hAnsi="Arial" w:cs="Arial"/>
          <w:sz w:val="22"/>
          <w:szCs w:val="22"/>
        </w:rPr>
        <w:t>Date</w:t>
      </w:r>
    </w:p>
    <w:p w14:paraId="11340947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14549BAC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0CE4D5C7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p w14:paraId="41E9E0ED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___________________________________________    ________________________</w:t>
      </w:r>
    </w:p>
    <w:p w14:paraId="4466AF53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  <w:r w:rsidRPr="00FC3943">
        <w:rPr>
          <w:rFonts w:ascii="Arial" w:hAnsi="Arial" w:cs="Arial"/>
          <w:sz w:val="22"/>
          <w:szCs w:val="22"/>
        </w:rPr>
        <w:t>Evaluator’s facility                                                               Contact number</w:t>
      </w:r>
    </w:p>
    <w:p w14:paraId="3260EB14" w14:textId="77777777" w:rsidR="00003B70" w:rsidRPr="00FC3943" w:rsidRDefault="00003B70" w:rsidP="00003B70">
      <w:pPr>
        <w:rPr>
          <w:rFonts w:ascii="Arial" w:hAnsi="Arial" w:cs="Arial"/>
          <w:sz w:val="22"/>
          <w:szCs w:val="22"/>
        </w:rPr>
      </w:pPr>
    </w:p>
    <w:sectPr w:rsidR="00003B70" w:rsidRPr="00FC3943" w:rsidSect="007809B7">
      <w:footerReference w:type="even" r:id="rId16"/>
      <w:footerReference w:type="default" r:id="rId1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9C2C6E" w14:textId="77777777" w:rsidR="00881AC2" w:rsidRDefault="00881AC2" w:rsidP="00CF5292">
      <w:r>
        <w:separator/>
      </w:r>
    </w:p>
  </w:endnote>
  <w:endnote w:type="continuationSeparator" w:id="0">
    <w:p w14:paraId="1B283539" w14:textId="77777777" w:rsidR="00881AC2" w:rsidRDefault="00881AC2" w:rsidP="00CF5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D7734" w14:textId="77777777" w:rsidR="004A2C7F" w:rsidRDefault="00881AC2">
    <w:pPr>
      <w:pStyle w:val="Footer"/>
    </w:pPr>
    <w:sdt>
      <w:sdtPr>
        <w:id w:val="969400743"/>
        <w:placeholder>
          <w:docPart w:val="76E83412C0715B4B8E8BBAEFFECD8918"/>
        </w:placeholder>
        <w:temporary/>
        <w:showingPlcHdr/>
      </w:sdtPr>
      <w:sdtEndPr/>
      <w:sdtContent>
        <w:r w:rsidR="004A2C7F">
          <w:t>[Type text]</w:t>
        </w:r>
      </w:sdtContent>
    </w:sdt>
    <w:r w:rsidR="004A2C7F">
      <w:ptab w:relativeTo="margin" w:alignment="center" w:leader="none"/>
    </w:r>
    <w:sdt>
      <w:sdtPr>
        <w:id w:val="969400748"/>
        <w:placeholder>
          <w:docPart w:val="58F96FB30D9B1D4586BDBA582F721113"/>
        </w:placeholder>
        <w:temporary/>
        <w:showingPlcHdr/>
      </w:sdtPr>
      <w:sdtEndPr/>
      <w:sdtContent>
        <w:r w:rsidR="004A2C7F">
          <w:t>[Type text]</w:t>
        </w:r>
      </w:sdtContent>
    </w:sdt>
    <w:r w:rsidR="004A2C7F">
      <w:ptab w:relativeTo="margin" w:alignment="right" w:leader="none"/>
    </w:r>
    <w:sdt>
      <w:sdtPr>
        <w:id w:val="969400753"/>
        <w:placeholder>
          <w:docPart w:val="D937640025FE134290209385BD722E16"/>
        </w:placeholder>
        <w:temporary/>
        <w:showingPlcHdr/>
      </w:sdtPr>
      <w:sdtEndPr/>
      <w:sdtContent>
        <w:r w:rsidR="004A2C7F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802"/>
      <w:gridCol w:w="661"/>
      <w:gridCol w:w="620"/>
      <w:gridCol w:w="914"/>
      <w:gridCol w:w="2101"/>
      <w:gridCol w:w="1246"/>
      <w:gridCol w:w="1113"/>
      <w:gridCol w:w="1561"/>
    </w:tblGrid>
    <w:tr w:rsidR="004A2C7F" w14:paraId="09484A25" w14:textId="77777777" w:rsidTr="00884F27">
      <w:trPr>
        <w:cantSplit/>
        <w:trHeight w:val="260"/>
      </w:trPr>
      <w:tc>
        <w:tcPr>
          <w:tcW w:w="4361" w:type="dxa"/>
          <w:gridSpan w:val="5"/>
        </w:tcPr>
        <w:p w14:paraId="50BCB216" w14:textId="2D3777EF" w:rsidR="004A2C7F" w:rsidRDefault="004A2C7F" w:rsidP="00884F27">
          <w:pPr>
            <w:pStyle w:val="Footer"/>
            <w:rPr>
              <w:rFonts w:ascii="Arial" w:hAnsi="Arial" w:cs="Arial"/>
              <w:b/>
              <w:bCs/>
              <w:sz w:val="18"/>
            </w:rPr>
          </w:pPr>
          <w:r>
            <w:rPr>
              <w:rFonts w:ascii="Arial" w:hAnsi="Arial" w:cs="Arial"/>
              <w:b/>
              <w:bCs/>
              <w:sz w:val="18"/>
            </w:rPr>
            <w:t>RT200 upper extremity assessment</w:t>
          </w:r>
        </w:p>
      </w:tc>
      <w:tc>
        <w:tcPr>
          <w:tcW w:w="1066" w:type="dxa"/>
        </w:tcPr>
        <w:p w14:paraId="7208D29A" w14:textId="77777777" w:rsidR="004A2C7F" w:rsidRPr="00E401BD" w:rsidRDefault="004A2C7F" w:rsidP="00884F27">
          <w:pPr>
            <w:pStyle w:val="Foo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Project</w:t>
          </w:r>
        </w:p>
      </w:tc>
      <w:tc>
        <w:tcPr>
          <w:tcW w:w="2287" w:type="dxa"/>
          <w:gridSpan w:val="2"/>
        </w:tcPr>
        <w:p w14:paraId="57844B44" w14:textId="77777777" w:rsidR="004A2C7F" w:rsidRDefault="004A2C7F" w:rsidP="00884F27">
          <w:pPr>
            <w:pStyle w:val="Foo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Clinical</w:t>
          </w:r>
        </w:p>
      </w:tc>
    </w:tr>
    <w:tr w:rsidR="004A2C7F" w14:paraId="0BC4C9C2" w14:textId="77777777" w:rsidTr="00884F27">
      <w:trPr>
        <w:cantSplit/>
        <w:trHeight w:val="274"/>
      </w:trPr>
      <w:tc>
        <w:tcPr>
          <w:tcW w:w="687" w:type="dxa"/>
        </w:tcPr>
        <w:p w14:paraId="35512A22" w14:textId="77777777" w:rsidR="004A2C7F" w:rsidRDefault="004A2C7F" w:rsidP="00884F27">
          <w:pPr>
            <w:pStyle w:val="Foo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Page:</w:t>
          </w:r>
        </w:p>
      </w:tc>
      <w:tc>
        <w:tcPr>
          <w:tcW w:w="565" w:type="dxa"/>
        </w:tcPr>
        <w:p w14:paraId="05CA3924" w14:textId="77777777" w:rsidR="004A2C7F" w:rsidRDefault="004A2C7F" w:rsidP="00884F27">
          <w:pPr>
            <w:pStyle w:val="Footer"/>
            <w:jc w:val="center"/>
            <w:rPr>
              <w:rFonts w:ascii="Arial" w:hAnsi="Arial" w:cs="Arial"/>
            </w:rPr>
          </w:pPr>
          <w:r>
            <w:rPr>
              <w:rStyle w:val="PageNumber"/>
              <w:rFonts w:ascii="Arial" w:hAnsi="Arial" w:cs="Arial"/>
              <w:sz w:val="18"/>
            </w:rPr>
            <w:fldChar w:fldCharType="begin"/>
          </w:r>
          <w:r>
            <w:rPr>
              <w:rStyle w:val="PageNumber"/>
              <w:rFonts w:ascii="Arial" w:hAnsi="Arial" w:cs="Arial"/>
              <w:sz w:val="18"/>
            </w:rPr>
            <w:instrText xml:space="preserve"> PAGE </w:instrText>
          </w:r>
          <w:r>
            <w:rPr>
              <w:rStyle w:val="PageNumber"/>
              <w:rFonts w:ascii="Arial" w:hAnsi="Arial" w:cs="Arial"/>
              <w:sz w:val="18"/>
            </w:rPr>
            <w:fldChar w:fldCharType="separate"/>
          </w:r>
          <w:r w:rsidR="00881AC2">
            <w:rPr>
              <w:rStyle w:val="PageNumber"/>
              <w:rFonts w:ascii="Arial" w:hAnsi="Arial" w:cs="Arial"/>
              <w:noProof/>
              <w:sz w:val="18"/>
            </w:rPr>
            <w:t>1</w:t>
          </w:r>
          <w:r>
            <w:rPr>
              <w:rStyle w:val="PageNumber"/>
              <w:rFonts w:ascii="Arial" w:hAnsi="Arial" w:cs="Arial"/>
              <w:sz w:val="18"/>
            </w:rPr>
            <w:fldChar w:fldCharType="end"/>
          </w:r>
        </w:p>
      </w:tc>
      <w:tc>
        <w:tcPr>
          <w:tcW w:w="530" w:type="dxa"/>
        </w:tcPr>
        <w:p w14:paraId="39FEC4F0" w14:textId="77777777" w:rsidR="004A2C7F" w:rsidRDefault="004A2C7F" w:rsidP="00884F27">
          <w:pPr>
            <w:pStyle w:val="Footer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of</w:t>
          </w:r>
        </w:p>
      </w:tc>
      <w:tc>
        <w:tcPr>
          <w:tcW w:w="782" w:type="dxa"/>
        </w:tcPr>
        <w:p w14:paraId="7DD60120" w14:textId="679DA396" w:rsidR="004A2C7F" w:rsidRPr="00811771" w:rsidRDefault="004A2C7F" w:rsidP="00884F27">
          <w:pPr>
            <w:pStyle w:val="Footer"/>
            <w:jc w:val="center"/>
            <w:rPr>
              <w:rFonts w:ascii="Arial" w:hAnsi="Arial" w:cs="Arial"/>
              <w:sz w:val="18"/>
            </w:rPr>
          </w:pPr>
          <w:r>
            <w:rPr>
              <w:rStyle w:val="PageNumber"/>
              <w:sz w:val="18"/>
            </w:rPr>
            <w:t>9</w:t>
          </w:r>
        </w:p>
      </w:tc>
      <w:tc>
        <w:tcPr>
          <w:tcW w:w="1797" w:type="dxa"/>
        </w:tcPr>
        <w:p w14:paraId="15F635F1" w14:textId="77777777" w:rsidR="004A2C7F" w:rsidDel="001C3F7C" w:rsidRDefault="004A2C7F" w:rsidP="00884F27">
          <w:pPr>
            <w:pStyle w:val="Footer"/>
            <w:jc w:val="center"/>
            <w:rPr>
              <w:rFonts w:ascii="Arial" w:hAnsi="Arial" w:cs="Arial"/>
            </w:rPr>
          </w:pPr>
        </w:p>
      </w:tc>
      <w:tc>
        <w:tcPr>
          <w:tcW w:w="1066" w:type="dxa"/>
        </w:tcPr>
        <w:p w14:paraId="21802835" w14:textId="77777777" w:rsidR="004A2C7F" w:rsidDel="001C3F7C" w:rsidRDefault="004A2C7F" w:rsidP="00884F27">
          <w:pPr>
            <w:pStyle w:val="Foo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Version</w:t>
          </w:r>
        </w:p>
      </w:tc>
      <w:tc>
        <w:tcPr>
          <w:tcW w:w="952" w:type="dxa"/>
        </w:tcPr>
        <w:p w14:paraId="4C9341EF" w14:textId="4400D4A8" w:rsidR="004A2C7F" w:rsidRDefault="004A2C7F" w:rsidP="00884F27">
          <w:pPr>
            <w:pStyle w:val="Footer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1</w:t>
          </w:r>
        </w:p>
      </w:tc>
      <w:tc>
        <w:tcPr>
          <w:tcW w:w="1335" w:type="dxa"/>
        </w:tcPr>
        <w:p w14:paraId="48554F02" w14:textId="6EEAF9C9" w:rsidR="004A2C7F" w:rsidRPr="007C0035" w:rsidRDefault="004A2C7F" w:rsidP="00884F27">
          <w:pPr>
            <w:pStyle w:val="Footer"/>
            <w:rPr>
              <w:rFonts w:ascii="Arial" w:hAnsi="Arial" w:cs="Arial"/>
              <w:sz w:val="18"/>
              <w:szCs w:val="18"/>
            </w:rPr>
          </w:pPr>
          <w:r w:rsidRPr="007C0035">
            <w:rPr>
              <w:rFonts w:ascii="Arial" w:hAnsi="Arial" w:cs="Arial"/>
              <w:sz w:val="18"/>
              <w:szCs w:val="18"/>
            </w:rPr>
            <w:t>FM</w:t>
          </w:r>
          <w:r w:rsidRPr="00944288">
            <w:rPr>
              <w:rFonts w:ascii="Helvetica Neue" w:hAnsi="Helvetica Neue" w:cs="Helvetica Neue"/>
              <w:color w:val="262626"/>
              <w:sz w:val="18"/>
              <w:szCs w:val="18"/>
            </w:rPr>
            <w:t>218397</w:t>
          </w:r>
        </w:p>
      </w:tc>
    </w:tr>
  </w:tbl>
  <w:p w14:paraId="177CDCA3" w14:textId="77777777" w:rsidR="004A2C7F" w:rsidRPr="00CF5292" w:rsidRDefault="004A2C7F" w:rsidP="00CF529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42F32" w14:textId="77777777" w:rsidR="00881AC2" w:rsidRDefault="00881AC2" w:rsidP="00CF5292">
      <w:r>
        <w:separator/>
      </w:r>
    </w:p>
  </w:footnote>
  <w:footnote w:type="continuationSeparator" w:id="0">
    <w:p w14:paraId="04B3A018" w14:textId="77777777" w:rsidR="00881AC2" w:rsidRDefault="00881AC2" w:rsidP="00CF52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5B19C5"/>
    <w:multiLevelType w:val="hybridMultilevel"/>
    <w:tmpl w:val="445A812A"/>
    <w:lvl w:ilvl="0" w:tplc="9AA8C05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3"/>
  <w:embedSystemFonts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431"/>
    <w:rsid w:val="00003B70"/>
    <w:rsid w:val="00214BE1"/>
    <w:rsid w:val="00342570"/>
    <w:rsid w:val="0036360A"/>
    <w:rsid w:val="003677F9"/>
    <w:rsid w:val="003B31A6"/>
    <w:rsid w:val="00412EF2"/>
    <w:rsid w:val="00416448"/>
    <w:rsid w:val="004A2C7F"/>
    <w:rsid w:val="005054A0"/>
    <w:rsid w:val="005957DA"/>
    <w:rsid w:val="00602FA3"/>
    <w:rsid w:val="007809B7"/>
    <w:rsid w:val="007C0035"/>
    <w:rsid w:val="007E5E47"/>
    <w:rsid w:val="00824701"/>
    <w:rsid w:val="00881AC2"/>
    <w:rsid w:val="00884F27"/>
    <w:rsid w:val="008A35E3"/>
    <w:rsid w:val="00923CEB"/>
    <w:rsid w:val="00944288"/>
    <w:rsid w:val="00947643"/>
    <w:rsid w:val="009A18EF"/>
    <w:rsid w:val="009A2939"/>
    <w:rsid w:val="009E55E7"/>
    <w:rsid w:val="00A17869"/>
    <w:rsid w:val="00B52431"/>
    <w:rsid w:val="00BD39FD"/>
    <w:rsid w:val="00C2231A"/>
    <w:rsid w:val="00C53E01"/>
    <w:rsid w:val="00CF5292"/>
    <w:rsid w:val="00D6555E"/>
    <w:rsid w:val="00D75694"/>
    <w:rsid w:val="00D85D33"/>
    <w:rsid w:val="00DE6476"/>
    <w:rsid w:val="00E64E63"/>
    <w:rsid w:val="00F3794B"/>
    <w:rsid w:val="00F546F8"/>
    <w:rsid w:val="00F63C8F"/>
    <w:rsid w:val="00FC394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A4B6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52431"/>
    <w:pPr>
      <w:keepNext/>
      <w:spacing w:before="240" w:after="60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2431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Hyperlink">
    <w:name w:val="Hyperlink"/>
    <w:rsid w:val="00B524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4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43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F52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5292"/>
  </w:style>
  <w:style w:type="paragraph" w:styleId="Footer">
    <w:name w:val="footer"/>
    <w:basedOn w:val="Normal"/>
    <w:link w:val="FooterChar"/>
    <w:unhideWhenUsed/>
    <w:rsid w:val="00CF52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5292"/>
  </w:style>
  <w:style w:type="character" w:styleId="PageNumber">
    <w:name w:val="page number"/>
    <w:basedOn w:val="DefaultParagraphFont"/>
    <w:rsid w:val="00CF5292"/>
  </w:style>
  <w:style w:type="paragraph" w:styleId="ListParagraph">
    <w:name w:val="List Paragraph"/>
    <w:basedOn w:val="Normal"/>
    <w:uiPriority w:val="34"/>
    <w:qFormat/>
    <w:rsid w:val="005054A0"/>
    <w:pPr>
      <w:ind w:left="720"/>
      <w:contextualSpacing/>
    </w:pPr>
  </w:style>
  <w:style w:type="table" w:styleId="TableGrid">
    <w:name w:val="Table Grid"/>
    <w:basedOn w:val="TableNormal"/>
    <w:uiPriority w:val="59"/>
    <w:rsid w:val="00602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602F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restorative-therapies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6E83412C0715B4B8E8BBAEFFECD8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D94AE-6F25-2648-A78C-1E92C4FC6A59}"/>
      </w:docPartPr>
      <w:docPartBody>
        <w:p w:rsidR="006716E6" w:rsidRDefault="00BD5714" w:rsidP="00BD5714">
          <w:pPr>
            <w:pStyle w:val="76E83412C0715B4B8E8BBAEFFECD8918"/>
          </w:pPr>
          <w:r>
            <w:t>[Type text]</w:t>
          </w:r>
        </w:p>
      </w:docPartBody>
    </w:docPart>
    <w:docPart>
      <w:docPartPr>
        <w:name w:val="58F96FB30D9B1D4586BDBA582F721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0F26A-15F6-D74B-8244-6CA1D23D1594}"/>
      </w:docPartPr>
      <w:docPartBody>
        <w:p w:rsidR="006716E6" w:rsidRDefault="00BD5714" w:rsidP="00BD5714">
          <w:pPr>
            <w:pStyle w:val="58F96FB30D9B1D4586BDBA582F721113"/>
          </w:pPr>
          <w:r>
            <w:t>[Type text]</w:t>
          </w:r>
        </w:p>
      </w:docPartBody>
    </w:docPart>
    <w:docPart>
      <w:docPartPr>
        <w:name w:val="D937640025FE134290209385BD722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BDCF2-8965-9449-9BCD-37C6B1937997}"/>
      </w:docPartPr>
      <w:docPartBody>
        <w:p w:rsidR="006716E6" w:rsidRDefault="00BD5714" w:rsidP="00BD5714">
          <w:pPr>
            <w:pStyle w:val="D937640025FE134290209385BD722E1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714"/>
    <w:rsid w:val="00186936"/>
    <w:rsid w:val="0020091E"/>
    <w:rsid w:val="00290FA3"/>
    <w:rsid w:val="006716E6"/>
    <w:rsid w:val="008D28DC"/>
    <w:rsid w:val="00BD5714"/>
    <w:rsid w:val="00C1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E83412C0715B4B8E8BBAEFFECD8918">
    <w:name w:val="76E83412C0715B4B8E8BBAEFFECD8918"/>
    <w:rsid w:val="00BD5714"/>
  </w:style>
  <w:style w:type="paragraph" w:customStyle="1" w:styleId="58F96FB30D9B1D4586BDBA582F721113">
    <w:name w:val="58F96FB30D9B1D4586BDBA582F721113"/>
    <w:rsid w:val="00BD5714"/>
  </w:style>
  <w:style w:type="paragraph" w:customStyle="1" w:styleId="D937640025FE134290209385BD722E16">
    <w:name w:val="D937640025FE134290209385BD722E16"/>
    <w:rsid w:val="00BD5714"/>
  </w:style>
  <w:style w:type="paragraph" w:customStyle="1" w:styleId="0D92C17962456B40AC80F42A650EA7D0">
    <w:name w:val="0D92C17962456B40AC80F42A650EA7D0"/>
    <w:rsid w:val="00BD5714"/>
  </w:style>
  <w:style w:type="paragraph" w:customStyle="1" w:styleId="CB4C2FEA2F2B3E4391A33991525235B3">
    <w:name w:val="CB4C2FEA2F2B3E4391A33991525235B3"/>
    <w:rsid w:val="00BD5714"/>
  </w:style>
  <w:style w:type="paragraph" w:customStyle="1" w:styleId="B49BFBD8E2698345851CD971EFCD24B7">
    <w:name w:val="B49BFBD8E2698345851CD971EFCD24B7"/>
    <w:rsid w:val="00BD57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406CDD-428F-E94C-B57E-F8EEAD8D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950</Words>
  <Characters>5417</Characters>
  <Application>Microsoft Macintosh Word</Application>
  <DocSecurity>0</DocSecurity>
  <Lines>45</Lines>
  <Paragraphs>12</Paragraphs>
  <ScaleCrop>false</ScaleCrop>
  <Company>RTI</Company>
  <LinksUpToDate>false</LinksUpToDate>
  <CharactersWithSpaces>6355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Warfield</dc:creator>
  <cp:keywords/>
  <dc:description/>
  <cp:lastModifiedBy>Andrew Barriskill</cp:lastModifiedBy>
  <cp:revision>2</cp:revision>
  <cp:lastPrinted>2013-11-12T17:57:00Z</cp:lastPrinted>
  <dcterms:created xsi:type="dcterms:W3CDTF">2016-01-25T18:43:00Z</dcterms:created>
  <dcterms:modified xsi:type="dcterms:W3CDTF">2016-01-25T18:43:00Z</dcterms:modified>
</cp:coreProperties>
</file>